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A72FE">
      <w:pPr>
        <w:spacing w:beforeLines="0" w:afterLines="0"/>
        <w:jc w:val="center"/>
        <w:rPr>
          <w:rFonts w:hint="eastAsia" w:ascii="思源宋体 CN ExtraLight" w:hAnsi="思源宋体 CN ExtraLight" w:eastAsia="思源宋体 CN ExtraLight" w:cs="思源宋体 CN ExtraLight"/>
          <w:sz w:val="21"/>
        </w:rPr>
      </w:pPr>
      <w:r>
        <w:rPr>
          <w:rFonts w:hint="eastAsia" w:ascii="思源宋体 CN ExtraLight" w:hAnsi="思源宋体 CN ExtraLight" w:eastAsia="思源宋体 CN ExtraLight" w:cs="思源宋体 CN ExtraLight"/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974725</wp:posOffset>
            </wp:positionH>
            <wp:positionV relativeFrom="paragraph">
              <wp:posOffset>-303530</wp:posOffset>
            </wp:positionV>
            <wp:extent cx="3466465" cy="1764030"/>
            <wp:effectExtent l="0" t="0" r="8255" b="3810"/>
            <wp:wrapSquare wrapText="bothSides"/>
            <wp:docPr id="47" name="图片 38" descr="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8" descr="小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6646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ABC8DB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sz w:val="21"/>
        </w:rPr>
        <mc:AlternateContent>
          <mc:Choice Requires="wpg">
            <w:drawing>
              <wp:inline distT="0" distB="0" distL="114300" distR="114300">
                <wp:extent cx="5574665" cy="3352800"/>
                <wp:effectExtent l="0" t="0" r="0" b="0"/>
                <wp:docPr id="46" name="画布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ChangeAspect="1"/>
                      </wpg:cNvGrpSpPr>
                      <wpg:grpSpPr>
                        <a:xfrm>
                          <a:off x="0" y="0"/>
                          <a:ext cx="5574665" cy="3352800"/>
                          <a:chOff x="0" y="0"/>
                          <a:chExt cx="55745" cy="33527"/>
                        </a:xfrm>
                      </wpg:grpSpPr>
                      <wps:wsp>
                        <wps:cNvPr id="24" name="图片 9"/>
                        <wps:cNvSpPr>
                          <a:spLocks noRot="1" noChangeAspect="1"/>
                        </wps:cNvSpPr>
                        <wps:spPr>
                          <a:xfrm>
                            <a:off x="0" y="0"/>
                            <a:ext cx="55745" cy="33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26" name="Text Box 4"/>
                        <wps:cNvSpPr txBox="1"/>
                        <wps:spPr>
                          <a:xfrm>
                            <a:off x="0" y="28695"/>
                            <a:ext cx="53167" cy="2616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4DF46C">
                              <w:pPr>
                                <w:spacing w:before="120" w:beforeLines="0" w:after="120" w:afterLines="0"/>
                                <w:rPr>
                                  <w:rFonts w:hint="eastAsia"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38" name="Text Box 5"/>
                        <wps:cNvSpPr txBox="1"/>
                        <wps:spPr>
                          <a:xfrm>
                            <a:off x="800" y="10826"/>
                            <a:ext cx="44557" cy="10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164DD9">
                              <w:pPr>
                                <w:spacing w:beforeLines="0" w:afterLines="0"/>
                                <w:jc w:val="center"/>
                                <w:rPr>
                                  <w:rFonts w:hint="eastAsia" w:ascii="思源宋体 CN" w:hAnsi="思源宋体 CN" w:eastAsia="思源宋体 CN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/>
                                  <w:sz w:val="28"/>
                                </w:rPr>
                                <w:t>国泰新点软件股份有限公司</w:t>
                              </w:r>
                            </w:p>
                            <w:p w14:paraId="6AA8B7A2">
                              <w:pPr>
                                <w:spacing w:beforeLines="0" w:afterLines="0"/>
                                <w:jc w:val="center"/>
                                <w:rPr>
                                  <w:rFonts w:hint="eastAsia" w:ascii="思源宋体 CN" w:hAnsi="思源宋体 CN" w:eastAsia="思源宋体 CN"/>
                                  <w:b/>
                                  <w:color w:val="0000FF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/>
                                  <w:sz w:val="21"/>
                                </w:rPr>
                                <w:t>地址：张家港市杨舍镇江帆路8号</w:t>
                              </w:r>
                              <w:r>
                                <w:rPr>
                                  <w:rFonts w:hint="eastAsia" w:ascii="思源宋体 CN" w:hAnsi="思源宋体 CN" w:eastAsia="思源宋体 CN"/>
                                  <w:b/>
                                  <w:color w:val="0000FF"/>
                                  <w:sz w:val="21"/>
                                </w:rPr>
                                <w:t>(http://www.epoint.com.cn)</w:t>
                              </w:r>
                            </w:p>
                            <w:p w14:paraId="15400866">
                              <w:pPr>
                                <w:spacing w:beforeLines="0" w:afterLines="0"/>
                                <w:jc w:val="center"/>
                                <w:rPr>
                                  <w:rFonts w:hint="eastAsia" w:ascii="思源宋体 CN" w:hAnsi="思源宋体 CN" w:eastAsia="思源宋体 CN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/>
                                  <w:sz w:val="21"/>
                                </w:rPr>
                                <w:t>电话：0512-58188000传真：0512-58132373</w:t>
                              </w:r>
                            </w:p>
                          </w:txbxContent>
                        </wps:txbx>
                        <wps:bodyPr vert="horz" wrap="square" lIns="0" tIns="0" rIns="0" bIns="0" anchor="t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画布 4" o:spid="_x0000_s1026" o:spt="203" style="height:264pt;width:438.95pt;" coordsize="55745,33527" o:gfxdata="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P0SZWzXAAAABQEAAA8AAAAAAAAAAQAgAAAAIgAAAGRycy9kb3ducmV2LnhtbFBLAQIUABQAAAAI&#10;AIdO4kAL5UwQ0gIAAHMIAAAOAAAAAAAAAAEAIAAAACYBAABkcnMvZTJvRG9jLnhtbFBLBQYAAAAA&#10;BgAGAFkBAABqBgAAAAA=&#10;">
                <o:lock v:ext="edit" rotation="t" aspectratio="t"/>
                <v:rect id="图片 9" o:spid="_x0000_s1026" o:spt="1" style="position:absolute;left:0;top:0;height:33527;width:55745;" filled="f" stroked="f" coordsize="21600,21600" o:gfxdata="UEsDBAoAAAAAAIdO4kAAAAAAAAAAAAAAAAAEAAAAZHJzL1BLAwQUAAAACACHTuJAoWhorr0AAADb&#10;AAAADwAAAGRycy9kb3ducmV2LnhtbEWPQYvCMBSE7wv+h/CEvSyaKot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aGi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rotation="t" aspectratio="t"/>
                </v:rect>
                <v:shape id="Text Box 4" o:spid="_x0000_s1026" o:spt="202" type="#_x0000_t202" style="position:absolute;left:0;top:28695;height:2616;width:53167;" fillcolor="#C0C0C0" filled="t" stroked="f" coordsize="21600,21600" o:gfxdata="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36Ar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F4DF46C">
                        <w:pPr>
                          <w:spacing w:before="120" w:beforeLines="0" w:after="120" w:afterLines="0"/>
                          <w:rPr>
                            <w:rFonts w:hint="eastAsia"/>
                            <w:sz w:val="21"/>
                          </w:rPr>
                        </w:pPr>
                      </w:p>
                    </w:txbxContent>
                  </v:textbox>
                </v:shape>
                <v:shape id="Text Box 5" o:spid="_x0000_s1026" o:spt="202" type="#_x0000_t202" style="position:absolute;left:800;top:10826;height:10572;width:44557;" filled="f" stroked="f" coordsize="21600,21600" o:gfxdata="UEsDBAoAAAAAAIdO4kAAAAAAAAAAAAAAAAAEAAAAZHJzL1BLAwQUAAAACACHTuJAv8mh3r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yaH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0164DD9">
                        <w:pPr>
                          <w:spacing w:beforeLines="0" w:afterLines="0"/>
                          <w:jc w:val="center"/>
                          <w:rPr>
                            <w:rFonts w:hint="eastAsia" w:ascii="思源宋体 CN" w:hAnsi="思源宋体 CN" w:eastAsia="思源宋体 CN"/>
                            <w:sz w:val="28"/>
                          </w:rPr>
                        </w:pPr>
                        <w:r>
                          <w:rPr>
                            <w:rFonts w:hint="eastAsia" w:ascii="思源宋体 CN" w:hAnsi="思源宋体 CN" w:eastAsia="思源宋体 CN"/>
                            <w:sz w:val="28"/>
                          </w:rPr>
                          <w:t>国泰新点软件股份有限公司</w:t>
                        </w:r>
                      </w:p>
                      <w:p w14:paraId="6AA8B7A2">
                        <w:pPr>
                          <w:spacing w:beforeLines="0" w:afterLines="0"/>
                          <w:jc w:val="center"/>
                          <w:rPr>
                            <w:rFonts w:hint="eastAsia" w:ascii="思源宋体 CN" w:hAnsi="思源宋体 CN" w:eastAsia="思源宋体 CN"/>
                            <w:b/>
                            <w:color w:val="0000FF"/>
                            <w:sz w:val="21"/>
                          </w:rPr>
                        </w:pPr>
                        <w:r>
                          <w:rPr>
                            <w:rFonts w:hint="eastAsia" w:ascii="思源宋体 CN" w:hAnsi="思源宋体 CN" w:eastAsia="思源宋体 CN"/>
                            <w:sz w:val="21"/>
                          </w:rPr>
                          <w:t>地址：张家港市杨舍镇江帆路8号</w:t>
                        </w:r>
                        <w:r>
                          <w:rPr>
                            <w:rFonts w:hint="eastAsia" w:ascii="思源宋体 CN" w:hAnsi="思源宋体 CN" w:eastAsia="思源宋体 CN"/>
                            <w:b/>
                            <w:color w:val="0000FF"/>
                            <w:sz w:val="21"/>
                          </w:rPr>
                          <w:t>(http://www.epoint.com.cn)</w:t>
                        </w:r>
                      </w:p>
                      <w:p w14:paraId="15400866">
                        <w:pPr>
                          <w:spacing w:beforeLines="0" w:afterLines="0"/>
                          <w:jc w:val="center"/>
                          <w:rPr>
                            <w:rFonts w:hint="eastAsia" w:ascii="思源宋体 CN" w:hAnsi="思源宋体 CN" w:eastAsia="思源宋体 CN"/>
                            <w:sz w:val="21"/>
                          </w:rPr>
                        </w:pPr>
                        <w:r>
                          <w:rPr>
                            <w:rFonts w:hint="eastAsia" w:ascii="思源宋体 CN" w:hAnsi="思源宋体 CN" w:eastAsia="思源宋体 CN"/>
                            <w:sz w:val="21"/>
                          </w:rPr>
                          <w:t>电话：0512-58188000传真：0512-58132373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16925D14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FD7B30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C8B329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F25623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1987426">
      <w:pPr>
        <w:ind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徐州市公共资源电子招标投标交易平台</w:t>
      </w:r>
      <w:r>
        <w:rPr>
          <w:rFonts w:hint="eastAsia" w:ascii="思源宋体 CN ExtraLight" w:hAnsi="思源宋体 CN ExtraLight" w:cs="思源宋体 CN ExtraLight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代理单位</w:t>
      </w: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操作手册</w:t>
      </w:r>
    </w:p>
    <w:p w14:paraId="443078E9">
      <w:pPr>
        <w:pStyle w:val="28"/>
        <w:ind w:firstLine="36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F6F5AF">
      <w:pPr>
        <w:pStyle w:val="28"/>
        <w:ind w:firstLine="36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454" w:footer="680" w:gutter="0"/>
          <w:pgNumType w:fmt="decimal" w:start="1"/>
          <w:cols w:space="720" w:num="1"/>
          <w:titlePg/>
          <w:docGrid w:type="lines" w:linePitch="312" w:charSpace="0"/>
        </w:sectPr>
      </w:pPr>
    </w:p>
    <w:p w14:paraId="755A01CE">
      <w:pPr>
        <w:pStyle w:val="28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A50EFB">
      <w:pPr>
        <w:pStyle w:val="28"/>
        <w:spacing w:line="240" w:lineRule="auto"/>
        <w:ind w:firstLine="3967" w:firstLineChars="550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</w:pPr>
      <w:bookmarkStart w:id="0" w:name="_Toc27674"/>
      <w:bookmarkStart w:id="1" w:name="_Toc12576"/>
      <w:bookmarkStart w:id="2" w:name="_Toc23662"/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t>目录</w:t>
      </w:r>
      <w:bookmarkEnd w:id="0"/>
      <w:bookmarkEnd w:id="1"/>
      <w:bookmarkEnd w:id="2"/>
    </w:p>
    <w:p w14:paraId="7C221D7F">
      <w:pPr>
        <w:pStyle w:val="10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instrText xml:space="preserve">TOC \o "1-3" \h \u </w:instrText>
      </w: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_Toc3843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eastAsia" w:ascii="思源宋体 CN ExtraLight" w:hAnsi="思源宋体 CN ExtraLight" w:eastAsia="思源宋体 CN ExtraLight" w:cs="思源宋体 CN ExtraLight"/>
          <w:lang w:val="en-US"/>
        </w:rPr>
        <w:t xml:space="preserve">一、 </w:t>
      </w:r>
      <w:r>
        <w:rPr>
          <w:rFonts w:hint="eastAsia" w:ascii="思源宋体 CN ExtraLight" w:hAnsi="思源宋体 CN ExtraLight" w:eastAsia="思源宋体 CN ExtraLight" w:cs="思源宋体 CN ExtraLight"/>
        </w:rPr>
        <w:t>系统前期准备</w:t>
      </w:r>
      <w:r>
        <w:tab/>
      </w:r>
      <w:r>
        <w:fldChar w:fldCharType="begin"/>
      </w:r>
      <w:r>
        <w:instrText xml:space="preserve"> PAGEREF _Toc3843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735F32F1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_Toc3820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1.1、 </w:t>
      </w:r>
      <w:r>
        <w:rPr>
          <w:rFonts w:hint="eastAsia" w:ascii="思源宋体 CN ExtraLight" w:hAnsi="思源宋体 CN ExtraLight" w:eastAsia="思源宋体 CN ExtraLight" w:cs="思源宋体 CN ExtraLight"/>
        </w:rPr>
        <w:t>驱动安装说明</w:t>
      </w:r>
      <w:r>
        <w:tab/>
      </w:r>
      <w:r>
        <w:fldChar w:fldCharType="begin"/>
      </w:r>
      <w:r>
        <w:instrText xml:space="preserve"> PAGEREF _Toc3820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5B7B2719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_Toc934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1.1.1、 </w:t>
      </w:r>
      <w:r>
        <w:rPr>
          <w:rFonts w:hint="eastAsia"/>
        </w:rPr>
        <w:t>安装驱动程序</w:t>
      </w:r>
      <w:r>
        <w:tab/>
      </w:r>
      <w:r>
        <w:fldChar w:fldCharType="begin"/>
      </w:r>
      <w:r>
        <w:instrText xml:space="preserve"> PAGEREF _Toc934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2447340F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_Toc7501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1.2、 </w:t>
      </w:r>
      <w:r>
        <w:rPr>
          <w:rFonts w:hint="eastAsia" w:ascii="思源宋体 CN ExtraLight" w:hAnsi="思源宋体 CN ExtraLight" w:eastAsia="思源宋体 CN ExtraLight" w:cs="思源宋体 CN ExtraLight"/>
        </w:rPr>
        <w:t>证书工具</w:t>
      </w:r>
      <w:r>
        <w:tab/>
      </w:r>
      <w:r>
        <w:fldChar w:fldCharType="begin"/>
      </w:r>
      <w:r>
        <w:instrText xml:space="preserve"> PAGEREF _Toc7501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772DEF63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_Toc10566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1.2.1、 </w:t>
      </w:r>
      <w:r>
        <w:rPr>
          <w:rFonts w:hint="eastAsia" w:ascii="思源宋体 CN ExtraLight" w:hAnsi="思源宋体 CN ExtraLight" w:eastAsia="思源宋体 CN ExtraLight" w:cs="思源宋体 CN ExtraLight"/>
        </w:rPr>
        <w:t>修改口令</w:t>
      </w:r>
      <w:r>
        <w:tab/>
      </w:r>
      <w:r>
        <w:fldChar w:fldCharType="begin"/>
      </w:r>
      <w:r>
        <w:instrText xml:space="preserve"> PAGEREF _Toc10566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AFF2417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_Toc31036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1.3、 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检测工具</w:t>
      </w:r>
      <w:r>
        <w:tab/>
      </w:r>
      <w:r>
        <w:fldChar w:fldCharType="begin"/>
      </w:r>
      <w:r>
        <w:instrText xml:space="preserve"> PAGEREF _Toc31036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6DBF0E29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_Toc29097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1.3.1、 </w:t>
      </w:r>
      <w:r>
        <w:rPr>
          <w:rFonts w:hint="eastAsia" w:ascii="思源宋体 CN ExtraLight" w:hAnsi="思源宋体 CN ExtraLight" w:eastAsia="思源宋体 CN ExtraLight" w:cs="思源宋体 CN ExtraLight"/>
        </w:rPr>
        <w:t>启动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检测工具</w:t>
      </w:r>
      <w:r>
        <w:tab/>
      </w:r>
      <w:r>
        <w:fldChar w:fldCharType="begin"/>
      </w:r>
      <w:r>
        <w:instrText xml:space="preserve"> PAGEREF _Toc29097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4A2DC0B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_Toc17318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1.3.2、 </w:t>
      </w:r>
      <w:r>
        <w:rPr>
          <w:rFonts w:hint="eastAsia" w:ascii="思源宋体 CN ExtraLight" w:hAnsi="思源宋体 CN ExtraLight" w:cs="思源宋体 CN ExtraLight"/>
          <w:lang w:val="en-US" w:eastAsia="zh-CN"/>
        </w:rPr>
        <w:t>一键检测</w:t>
      </w:r>
      <w:r>
        <w:tab/>
      </w:r>
      <w:r>
        <w:fldChar w:fldCharType="begin"/>
      </w:r>
      <w:r>
        <w:instrText xml:space="preserve"> PAGEREF _Toc17318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7A8E850F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_Toc32600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1.3.3、 </w:t>
      </w:r>
      <w:r>
        <w:rPr>
          <w:rFonts w:hint="eastAsia" w:ascii="思源宋体 CN ExtraLight" w:hAnsi="思源宋体 CN ExtraLight" w:cs="思源宋体 CN ExtraLight"/>
          <w:lang w:val="en-US" w:eastAsia="zh-CN"/>
        </w:rPr>
        <w:t>证书显示</w:t>
      </w:r>
      <w:r>
        <w:tab/>
      </w:r>
      <w:r>
        <w:fldChar w:fldCharType="begin"/>
      </w:r>
      <w:r>
        <w:instrText xml:space="preserve"> PAGEREF _Toc32600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6944FAE7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_Toc19700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1.3.4、 </w:t>
      </w:r>
      <w:r>
        <w:rPr>
          <w:rFonts w:hint="eastAsia" w:ascii="思源宋体 CN ExtraLight" w:hAnsi="思源宋体 CN ExtraLight" w:eastAsia="思源宋体 CN ExtraLight" w:cs="思源宋体 CN ExtraLight"/>
        </w:rPr>
        <w:t>签章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显示</w:t>
      </w:r>
      <w:r>
        <w:tab/>
      </w:r>
      <w:r>
        <w:fldChar w:fldCharType="begin"/>
      </w:r>
      <w:r>
        <w:instrText xml:space="preserve"> PAGEREF _Toc19700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0DC5BC22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_Toc24822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1.4、 </w:t>
      </w:r>
      <w:r>
        <w:rPr>
          <w:rFonts w:hint="eastAsia" w:ascii="思源宋体 CN ExtraLight" w:hAnsi="思源宋体 CN ExtraLight" w:eastAsia="思源宋体 CN ExtraLight" w:cs="思源宋体 CN ExtraLight"/>
        </w:rPr>
        <w:t>浏览器配置</w:t>
      </w:r>
      <w:r>
        <w:tab/>
      </w:r>
      <w:r>
        <w:fldChar w:fldCharType="begin"/>
      </w:r>
      <w:r>
        <w:instrText xml:space="preserve"> PAGEREF _Toc24822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666CE5D3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_Toc29083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1.4.1、 </w:t>
      </w:r>
      <w:r>
        <w:rPr>
          <w:rFonts w:hint="eastAsia" w:ascii="思源宋体 CN ExtraLight" w:hAnsi="思源宋体 CN ExtraLight" w:eastAsia="思源宋体 CN ExtraLight" w:cs="思源宋体 CN ExtraLight"/>
        </w:rPr>
        <w:t>Internet选项</w:t>
      </w:r>
      <w:r>
        <w:tab/>
      </w:r>
      <w:r>
        <w:fldChar w:fldCharType="begin"/>
      </w:r>
      <w:r>
        <w:instrText xml:space="preserve"> PAGEREF _Toc29083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A86AB67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_Toc20509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1.4.2、 </w:t>
      </w:r>
      <w:r>
        <w:rPr>
          <w:rFonts w:hint="eastAsia" w:ascii="思源宋体 CN ExtraLight" w:hAnsi="思源宋体 CN ExtraLight" w:eastAsia="思源宋体 CN ExtraLight" w:cs="思源宋体 CN ExtraLight"/>
        </w:rPr>
        <w:t>关闭拦截工具</w:t>
      </w:r>
      <w:r>
        <w:tab/>
      </w:r>
      <w:r>
        <w:fldChar w:fldCharType="begin"/>
      </w:r>
      <w:r>
        <w:instrText xml:space="preserve"> PAGEREF _Toc20509 \h </w:instrText>
      </w:r>
      <w:r>
        <w:fldChar w:fldCharType="separate"/>
      </w:r>
      <w:r>
        <w:t>17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143FE152">
      <w:pPr>
        <w:pStyle w:val="10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_Toc24570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eastAsia" w:ascii="思源宋体 CN ExtraLight" w:hAnsi="思源宋体 CN ExtraLight" w:eastAsia="思源宋体 CN ExtraLight" w:cs="思源宋体 CN ExtraLight"/>
          <w:lang w:val="en-US"/>
        </w:rPr>
        <w:t xml:space="preserve">二、 </w:t>
      </w:r>
      <w:r>
        <w:rPr>
          <w:rFonts w:hint="eastAsia" w:ascii="思源宋体 CN ExtraLight" w:hAnsi="思源宋体 CN ExtraLight" w:eastAsia="思源宋体 CN ExtraLight" w:cs="思源宋体 CN ExtraLight"/>
        </w:rPr>
        <w:t>招标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代理</w:t>
      </w:r>
      <w:r>
        <w:rPr>
          <w:rFonts w:hint="eastAsia" w:ascii="思源宋体 CN ExtraLight" w:hAnsi="思源宋体 CN ExtraLight" w:eastAsia="思源宋体 CN ExtraLight" w:cs="思源宋体 CN ExtraLight"/>
        </w:rPr>
        <w:t>业务系统</w:t>
      </w:r>
      <w:r>
        <w:tab/>
      </w:r>
      <w:r>
        <w:fldChar w:fldCharType="begin"/>
      </w:r>
      <w:r>
        <w:instrText xml:space="preserve"> PAGEREF _Toc24570 \h </w:instrText>
      </w:r>
      <w:r>
        <w:fldChar w:fldCharType="separate"/>
      </w:r>
      <w:r>
        <w:t>18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2B323CCE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_Toc22573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2.1、 </w:t>
      </w:r>
      <w:r>
        <w:rPr>
          <w:rFonts w:hint="eastAsia" w:ascii="思源宋体 CN ExtraLight" w:hAnsi="思源宋体 CN ExtraLight" w:eastAsia="思源宋体 CN ExtraLight" w:cs="思源宋体 CN ExtraLight"/>
        </w:rPr>
        <w:t>基本流程</w:t>
      </w:r>
      <w:r>
        <w:tab/>
      </w:r>
      <w:r>
        <w:fldChar w:fldCharType="begin"/>
      </w:r>
      <w:r>
        <w:instrText xml:space="preserve"> PAGEREF _Toc22573 \h </w:instrText>
      </w:r>
      <w:r>
        <w:fldChar w:fldCharType="separate"/>
      </w:r>
      <w:r>
        <w:t>19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06E8334F">
      <w:pPr>
        <w:pStyle w:val="10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_Toc14945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eastAsia" w:ascii="思源宋体 CN ExtraLight" w:hAnsi="思源宋体 CN ExtraLight" w:eastAsia="思源宋体 CN ExtraLight" w:cs="思源宋体 CN ExtraLight"/>
          <w:lang w:val="en-US"/>
        </w:rPr>
        <w:t xml:space="preserve">三、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项目受理</w:t>
      </w:r>
      <w:r>
        <w:tab/>
      </w:r>
      <w:r>
        <w:fldChar w:fldCharType="begin"/>
      </w:r>
      <w:r>
        <w:instrText xml:space="preserve"> PAGEREF _Toc14945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67698C1A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_Toc11462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  <w:lang w:val="en-US" w:eastAsia="zh-CN"/>
        </w:rPr>
        <w:t xml:space="preserve">3.1、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招标方案</w:t>
      </w:r>
      <w:r>
        <w:tab/>
      </w:r>
      <w:r>
        <w:fldChar w:fldCharType="begin"/>
      </w:r>
      <w:r>
        <w:instrText xml:space="preserve"> PAGEREF _Toc11462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7075E2B3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_Toc24132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3.1.1、 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招标计划</w:t>
      </w:r>
      <w:r>
        <w:tab/>
      </w:r>
      <w:r>
        <w:fldChar w:fldCharType="begin"/>
      </w:r>
      <w:r>
        <w:instrText xml:space="preserve"> PAGEREF _Toc24132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6DDF8EA2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_Toc29877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3.1.2、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项目注册</w:t>
      </w:r>
      <w:r>
        <w:tab/>
      </w:r>
      <w:r>
        <w:fldChar w:fldCharType="begin"/>
      </w:r>
      <w:r>
        <w:instrText xml:space="preserve"> PAGEREF _Toc29877 \h </w:instrText>
      </w:r>
      <w:r>
        <w:fldChar w:fldCharType="separate"/>
      </w:r>
      <w:r>
        <w:t>21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F9583CE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_Toc8658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3.1.3、 </w:t>
      </w:r>
      <w:r>
        <w:rPr>
          <w:rFonts w:hint="eastAsia" w:ascii="思源宋体 CN ExtraLight" w:hAnsi="思源宋体 CN ExtraLight" w:eastAsia="思源宋体 CN ExtraLight" w:cs="思源宋体 CN ExtraLight"/>
        </w:rPr>
        <w:t>招标项目</w:t>
      </w:r>
      <w:r>
        <w:tab/>
      </w:r>
      <w:r>
        <w:fldChar w:fldCharType="begin"/>
      </w:r>
      <w:r>
        <w:instrText xml:space="preserve"> PAGEREF _Toc8658 \h </w:instrText>
      </w:r>
      <w:r>
        <w:fldChar w:fldCharType="separate"/>
      </w:r>
      <w:r>
        <w:t>23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0C88902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_Toc13723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3.1.4、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招标委托合同</w:t>
      </w:r>
      <w:r>
        <w:tab/>
      </w:r>
      <w:r>
        <w:fldChar w:fldCharType="begin"/>
      </w:r>
      <w:r>
        <w:instrText xml:space="preserve"> PAGEREF _Toc13723 \h </w:instrText>
      </w:r>
      <w:r>
        <w:fldChar w:fldCharType="separate"/>
      </w:r>
      <w:r>
        <w:t>27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78A03827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_Toc9106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3.2、 </w:t>
      </w:r>
      <w:r>
        <w:rPr>
          <w:rFonts w:hint="eastAsia" w:ascii="思源宋体 CN ExtraLight" w:hAnsi="思源宋体 CN ExtraLight" w:eastAsia="思源宋体 CN ExtraLight" w:cs="思源宋体 CN ExtraLight"/>
        </w:rPr>
        <w:t>投标邀请</w:t>
      </w:r>
      <w:r>
        <w:tab/>
      </w:r>
      <w:r>
        <w:fldChar w:fldCharType="begin"/>
      </w:r>
      <w:r>
        <w:instrText xml:space="preserve"> PAGEREF _Toc9106 \h </w:instrText>
      </w:r>
      <w:r>
        <w:fldChar w:fldCharType="separate"/>
      </w:r>
      <w:r>
        <w:t>29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8075E81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_Toc11683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3.2.1、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投标邀请书（邀请招标）</w:t>
      </w:r>
      <w:r>
        <w:tab/>
      </w:r>
      <w:r>
        <w:fldChar w:fldCharType="begin"/>
      </w:r>
      <w:r>
        <w:instrText xml:space="preserve"> PAGEREF _Toc11683 \h </w:instrText>
      </w:r>
      <w:r>
        <w:fldChar w:fldCharType="separate"/>
      </w:r>
      <w:r>
        <w:t>29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2745A2D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_Toc25533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cs="Times New Roman"/>
          <w:szCs w:val="30"/>
        </w:rPr>
        <w:t xml:space="preserve">3.3、 </w:t>
      </w:r>
      <w:r>
        <w:rPr>
          <w:rFonts w:hint="eastAsia" w:ascii="思源宋体 CN ExtraLight" w:hAnsi="思源宋体 CN ExtraLight" w:eastAsia="思源宋体 CN ExtraLight" w:cs="思源宋体 CN ExtraLight"/>
        </w:rPr>
        <w:t>资格预审</w:t>
      </w:r>
      <w:r>
        <w:tab/>
      </w:r>
      <w:r>
        <w:fldChar w:fldCharType="begin"/>
      </w:r>
      <w:r>
        <w:instrText xml:space="preserve"> PAGEREF _Toc25533 \h </w:instrText>
      </w:r>
      <w:r>
        <w:fldChar w:fldCharType="separate"/>
      </w:r>
      <w:r>
        <w:t>36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52D86384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_Toc5112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3.3.1、 </w:t>
      </w:r>
      <w:r>
        <w:rPr>
          <w:rFonts w:hint="eastAsia" w:ascii="思源宋体 CN ExtraLight" w:hAnsi="思源宋体 CN ExtraLight" w:eastAsia="思源宋体 CN ExtraLight" w:cs="思源宋体 CN ExtraLight"/>
        </w:rPr>
        <w:t>资审场地预约</w:t>
      </w:r>
      <w:r>
        <w:tab/>
      </w:r>
      <w:r>
        <w:fldChar w:fldCharType="begin"/>
      </w:r>
      <w:r>
        <w:instrText xml:space="preserve"> PAGEREF _Toc5112 \h </w:instrText>
      </w:r>
      <w:r>
        <w:fldChar w:fldCharType="separate"/>
      </w:r>
      <w:r>
        <w:t>36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73CB422B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_Toc23901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3.3.2、 </w:t>
      </w:r>
      <w:r>
        <w:rPr>
          <w:rFonts w:hint="eastAsia" w:ascii="思源宋体 CN ExtraLight" w:hAnsi="思源宋体 CN ExtraLight" w:eastAsia="思源宋体 CN ExtraLight" w:cs="思源宋体 CN ExtraLight"/>
        </w:rPr>
        <w:t>资格预审公告</w:t>
      </w:r>
      <w:r>
        <w:tab/>
      </w:r>
      <w:r>
        <w:fldChar w:fldCharType="begin"/>
      </w:r>
      <w:r>
        <w:instrText xml:space="preserve"> PAGEREF _Toc23901 \h </w:instrText>
      </w:r>
      <w:r>
        <w:fldChar w:fldCharType="separate"/>
      </w:r>
      <w:r>
        <w:t>37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058FCA1A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_Toc15838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3.3.3、 </w:t>
      </w:r>
      <w:r>
        <w:rPr>
          <w:rFonts w:hint="eastAsia" w:ascii="思源宋体 CN ExtraLight" w:hAnsi="思源宋体 CN ExtraLight" w:eastAsia="思源宋体 CN ExtraLight" w:cs="思源宋体 CN ExtraLight"/>
        </w:rPr>
        <w:t>资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格预</w:t>
      </w:r>
      <w:r>
        <w:rPr>
          <w:rFonts w:hint="eastAsia" w:ascii="思源宋体 CN ExtraLight" w:hAnsi="思源宋体 CN ExtraLight" w:eastAsia="思源宋体 CN ExtraLight" w:cs="思源宋体 CN ExtraLight"/>
        </w:rPr>
        <w:t>审文件</w:t>
      </w:r>
      <w:r>
        <w:tab/>
      </w:r>
      <w:r>
        <w:fldChar w:fldCharType="begin"/>
      </w:r>
      <w:r>
        <w:instrText xml:space="preserve"> PAGEREF _Toc15838 \h </w:instrText>
      </w:r>
      <w:r>
        <w:fldChar w:fldCharType="separate"/>
      </w:r>
      <w:r>
        <w:t>41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60C5271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_Toc17793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eastAsia="zh-CN"/>
        </w:rPr>
        <w:t xml:space="preserve">3.3.4、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资审文件澄清和修改</w:t>
      </w:r>
      <w:r>
        <w:tab/>
      </w:r>
      <w:r>
        <w:fldChar w:fldCharType="begin"/>
      </w:r>
      <w:r>
        <w:instrText xml:space="preserve"> PAGEREF _Toc17793 \h </w:instrText>
      </w:r>
      <w:r>
        <w:fldChar w:fldCharType="separate"/>
      </w:r>
      <w:r>
        <w:t>46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525D602E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_Toc21910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3.3.5、 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提问回复</w:t>
      </w:r>
      <w:r>
        <w:tab/>
      </w:r>
      <w:r>
        <w:fldChar w:fldCharType="begin"/>
      </w:r>
      <w:r>
        <w:instrText xml:space="preserve"> PAGEREF _Toc21910 \h </w:instrText>
      </w:r>
      <w:r>
        <w:fldChar w:fldCharType="separate"/>
      </w:r>
      <w:r>
        <w:t>49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13F70DD1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_Toc2314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3.3.6、 </w:t>
      </w:r>
      <w:r>
        <w:rPr>
          <w:rFonts w:hint="eastAsia" w:ascii="思源宋体 CN ExtraLight" w:hAnsi="思源宋体 CN ExtraLight" w:eastAsia="思源宋体 CN ExtraLight" w:cs="思源宋体 CN ExtraLight"/>
        </w:rPr>
        <w:t>开启资审申请文件</w:t>
      </w:r>
      <w:r>
        <w:tab/>
      </w:r>
      <w:r>
        <w:fldChar w:fldCharType="begin"/>
      </w:r>
      <w:r>
        <w:instrText xml:space="preserve"> PAGEREF _Toc2314 \h </w:instrText>
      </w:r>
      <w:r>
        <w:fldChar w:fldCharType="separate"/>
      </w:r>
      <w:r>
        <w:t>50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D874ADB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_Toc31104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3.3.7、 </w:t>
      </w:r>
      <w:r>
        <w:rPr>
          <w:rFonts w:hint="eastAsia" w:ascii="思源宋体 CN ExtraLight" w:hAnsi="思源宋体 CN ExtraLight" w:eastAsia="思源宋体 CN ExtraLight" w:cs="思源宋体 CN ExtraLight"/>
        </w:rPr>
        <w:t>资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格预</w:t>
      </w:r>
      <w:r>
        <w:rPr>
          <w:rFonts w:hint="eastAsia" w:ascii="思源宋体 CN ExtraLight" w:hAnsi="思源宋体 CN ExtraLight" w:eastAsia="思源宋体 CN ExtraLight" w:cs="思源宋体 CN ExtraLight"/>
        </w:rPr>
        <w:t>审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申请结果</w:t>
      </w:r>
      <w:r>
        <w:tab/>
      </w:r>
      <w:r>
        <w:fldChar w:fldCharType="begin"/>
      </w:r>
      <w:r>
        <w:instrText xml:space="preserve"> PAGEREF _Toc31104 \h </w:instrText>
      </w:r>
      <w:r>
        <w:fldChar w:fldCharType="separate"/>
      </w:r>
      <w:r>
        <w:t>54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233B868C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_Toc9690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3.4、 </w:t>
      </w:r>
      <w:r>
        <w:rPr>
          <w:rFonts w:hint="eastAsia" w:ascii="思源宋体 CN ExtraLight" w:hAnsi="思源宋体 CN ExtraLight" w:eastAsia="思源宋体 CN ExtraLight" w:cs="思源宋体 CN ExtraLight"/>
        </w:rPr>
        <w:t>发标</w:t>
      </w:r>
      <w:r>
        <w:tab/>
      </w:r>
      <w:r>
        <w:fldChar w:fldCharType="begin"/>
      </w:r>
      <w:r>
        <w:instrText xml:space="preserve"> PAGEREF _Toc9690 \h </w:instrText>
      </w:r>
      <w:r>
        <w:fldChar w:fldCharType="separate"/>
      </w:r>
      <w:r>
        <w:t>57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0DF4894D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_Toc3340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3.4.1、 </w:t>
      </w:r>
      <w:r>
        <w:rPr>
          <w:rFonts w:hint="eastAsia" w:ascii="思源宋体 CN ExtraLight" w:hAnsi="思源宋体 CN ExtraLight" w:eastAsia="思源宋体 CN ExtraLight" w:cs="思源宋体 CN ExtraLight"/>
        </w:rPr>
        <w:t>开评标场地预约</w:t>
      </w:r>
      <w:r>
        <w:tab/>
      </w:r>
      <w:r>
        <w:fldChar w:fldCharType="begin"/>
      </w:r>
      <w:r>
        <w:instrText xml:space="preserve"> PAGEREF _Toc3340 \h </w:instrText>
      </w:r>
      <w:r>
        <w:fldChar w:fldCharType="separate"/>
      </w:r>
      <w:r>
        <w:t>57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10CE1969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_Toc8804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3.4.2、 </w:t>
      </w:r>
      <w:r>
        <w:rPr>
          <w:rFonts w:hint="eastAsia" w:ascii="思源宋体 CN ExtraLight" w:hAnsi="思源宋体 CN ExtraLight" w:eastAsia="思源宋体 CN ExtraLight" w:cs="思源宋体 CN ExtraLight"/>
        </w:rPr>
        <w:t>招标公告</w:t>
      </w:r>
      <w:r>
        <w:rPr>
          <w:rFonts w:hint="eastAsia" w:ascii="思源宋体 CN ExtraLight" w:hAnsi="思源宋体 CN ExtraLight" w:cs="思源宋体 CN ExtraLight"/>
          <w:lang w:val="en-US" w:eastAsia="zh-CN"/>
        </w:rPr>
        <w:t>与文件</w:t>
      </w:r>
      <w:r>
        <w:tab/>
      </w:r>
      <w:r>
        <w:fldChar w:fldCharType="begin"/>
      </w:r>
      <w:r>
        <w:instrText xml:space="preserve"> PAGEREF _Toc8804 \h </w:instrText>
      </w:r>
      <w:r>
        <w:fldChar w:fldCharType="separate"/>
      </w:r>
      <w:r>
        <w:t>57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78D4E1AD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_Toc4735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3.4.3、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招标文件</w:t>
      </w:r>
      <w:r>
        <w:tab/>
      </w:r>
      <w:r>
        <w:fldChar w:fldCharType="begin"/>
      </w:r>
      <w:r>
        <w:instrText xml:space="preserve"> PAGEREF _Toc4735 \h </w:instrText>
      </w:r>
      <w:r>
        <w:fldChar w:fldCharType="separate"/>
      </w:r>
      <w:r>
        <w:t>62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4028B09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_Toc16122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3.4.4、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提问回复</w:t>
      </w:r>
      <w:r>
        <w:tab/>
      </w:r>
      <w:r>
        <w:fldChar w:fldCharType="begin"/>
      </w:r>
      <w:r>
        <w:instrText xml:space="preserve"> PAGEREF _Toc16122 \h </w:instrText>
      </w:r>
      <w:r>
        <w:fldChar w:fldCharType="separate"/>
      </w:r>
      <w:r>
        <w:t>66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4B94CAB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_Toc23446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3.4.5、 </w:t>
      </w:r>
      <w:r>
        <w:rPr>
          <w:rFonts w:hint="eastAsia" w:ascii="思源宋体 CN ExtraLight" w:hAnsi="思源宋体 CN ExtraLight" w:eastAsia="思源宋体 CN ExtraLight" w:cs="思源宋体 CN ExtraLight"/>
        </w:rPr>
        <w:t>答疑澄清文件</w:t>
      </w:r>
      <w:r>
        <w:tab/>
      </w:r>
      <w:r>
        <w:fldChar w:fldCharType="begin"/>
      </w:r>
      <w:r>
        <w:instrText xml:space="preserve"> PAGEREF _Toc23446 \h </w:instrText>
      </w:r>
      <w:r>
        <w:fldChar w:fldCharType="separate"/>
      </w:r>
      <w:r>
        <w:t>67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D32729F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_Toc5705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3.4.6、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招标</w:t>
      </w:r>
      <w:r>
        <w:rPr>
          <w:rFonts w:hint="eastAsia" w:ascii="思源宋体 CN ExtraLight" w:hAnsi="思源宋体 CN ExtraLight" w:eastAsia="思源宋体 CN ExtraLight" w:cs="思源宋体 CN ExtraLight"/>
        </w:rPr>
        <w:t>控制价文件</w:t>
      </w:r>
      <w:r>
        <w:tab/>
      </w:r>
      <w:r>
        <w:fldChar w:fldCharType="begin"/>
      </w:r>
      <w:r>
        <w:instrText xml:space="preserve"> PAGEREF _Toc5705 \h </w:instrText>
      </w:r>
      <w:r>
        <w:fldChar w:fldCharType="separate"/>
      </w:r>
      <w:r>
        <w:t>70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C2D0988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_Toc4236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3.5、 </w:t>
      </w:r>
      <w:r>
        <w:rPr>
          <w:rFonts w:hint="eastAsia" w:ascii="思源宋体 CN ExtraLight" w:hAnsi="思源宋体 CN ExtraLight" w:eastAsia="思源宋体 CN ExtraLight" w:cs="思源宋体 CN ExtraLight"/>
        </w:rPr>
        <w:t>开标评标</w:t>
      </w:r>
      <w:r>
        <w:tab/>
      </w:r>
      <w:r>
        <w:fldChar w:fldCharType="begin"/>
      </w:r>
      <w:r>
        <w:instrText xml:space="preserve"> PAGEREF _Toc4236 \h </w:instrText>
      </w:r>
      <w:r>
        <w:fldChar w:fldCharType="separate"/>
      </w:r>
      <w:r>
        <w:t>73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28196428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_Toc20188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3.5.1、 </w:t>
      </w:r>
      <w:r>
        <w:rPr>
          <w:rFonts w:hint="eastAsia" w:ascii="思源宋体 CN ExtraLight" w:hAnsi="思源宋体 CN ExtraLight" w:eastAsia="思源宋体 CN ExtraLight" w:cs="思源宋体 CN ExtraLight"/>
        </w:rPr>
        <w:t>开标情况</w:t>
      </w:r>
      <w:r>
        <w:tab/>
      </w:r>
      <w:r>
        <w:fldChar w:fldCharType="begin"/>
      </w:r>
      <w:r>
        <w:instrText xml:space="preserve"> PAGEREF _Toc20188 \h </w:instrText>
      </w:r>
      <w:r>
        <w:fldChar w:fldCharType="separate"/>
      </w:r>
      <w:r>
        <w:t>73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62CE780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_Toc18452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3.5.2、 </w:t>
      </w:r>
      <w:r>
        <w:rPr>
          <w:rFonts w:hint="eastAsia" w:ascii="思源宋体 CN ExtraLight" w:hAnsi="思源宋体 CN ExtraLight" w:eastAsia="思源宋体 CN ExtraLight" w:cs="思源宋体 CN ExtraLight"/>
        </w:rPr>
        <w:t>评标情况</w:t>
      </w:r>
      <w:r>
        <w:tab/>
      </w:r>
      <w:r>
        <w:fldChar w:fldCharType="begin"/>
      </w:r>
      <w:r>
        <w:instrText xml:space="preserve"> PAGEREF _Toc18452 \h </w:instrText>
      </w:r>
      <w:r>
        <w:fldChar w:fldCharType="separate"/>
      </w:r>
      <w:r>
        <w:t>81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6EAE16D7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_Toc19875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</w:rPr>
        <w:t xml:space="preserve">3.6、 </w:t>
      </w:r>
      <w:r>
        <w:rPr>
          <w:rFonts w:hint="eastAsia" w:ascii="思源宋体 CN ExtraLight" w:hAnsi="思源宋体 CN ExtraLight" w:eastAsia="思源宋体 CN ExtraLight" w:cs="思源宋体 CN ExtraLight"/>
        </w:rPr>
        <w:t>定标</w:t>
      </w:r>
      <w:r>
        <w:tab/>
      </w:r>
      <w:r>
        <w:fldChar w:fldCharType="begin"/>
      </w:r>
      <w:r>
        <w:instrText xml:space="preserve"> PAGEREF _Toc19875 \h </w:instrText>
      </w:r>
      <w:r>
        <w:fldChar w:fldCharType="separate"/>
      </w:r>
      <w:r>
        <w:t>84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099B213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_Toc59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3.6.1、 </w:t>
      </w:r>
      <w:r>
        <w:rPr>
          <w:rFonts w:hint="eastAsia" w:ascii="思源宋体 CN ExtraLight" w:hAnsi="思源宋体 CN ExtraLight" w:eastAsia="思源宋体 CN ExtraLight" w:cs="思源宋体 CN ExtraLight"/>
        </w:rPr>
        <w:t>中标候选人公示</w:t>
      </w:r>
      <w:r>
        <w:tab/>
      </w:r>
      <w:r>
        <w:fldChar w:fldCharType="begin"/>
      </w:r>
      <w:r>
        <w:instrText xml:space="preserve"> PAGEREF _Toc59 \h </w:instrText>
      </w:r>
      <w:r>
        <w:fldChar w:fldCharType="separate"/>
      </w:r>
      <w:r>
        <w:t>84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F39448A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_Toc6613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3.6.2、 </w:t>
      </w:r>
      <w:r>
        <w:rPr>
          <w:rFonts w:hint="eastAsia" w:ascii="思源宋体 CN ExtraLight" w:hAnsi="思源宋体 CN ExtraLight" w:eastAsia="思源宋体 CN ExtraLight" w:cs="思源宋体 CN ExtraLight"/>
        </w:rPr>
        <w:t>中标结果公告</w:t>
      </w:r>
      <w:r>
        <w:tab/>
      </w:r>
      <w:r>
        <w:fldChar w:fldCharType="begin"/>
      </w:r>
      <w:r>
        <w:instrText xml:space="preserve"> PAGEREF _Toc6613 \h </w:instrText>
      </w:r>
      <w:r>
        <w:fldChar w:fldCharType="separate"/>
      </w:r>
      <w:r>
        <w:t>90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2078FA70">
      <w:pPr>
        <w:pStyle w:val="11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_Toc1878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szCs w:val="30"/>
          <w:lang w:val="en-US" w:eastAsia="zh-CN"/>
        </w:rPr>
        <w:t xml:space="preserve">3.7、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特殊情况</w:t>
      </w:r>
      <w:r>
        <w:tab/>
      </w:r>
      <w:r>
        <w:fldChar w:fldCharType="begin"/>
      </w:r>
      <w:r>
        <w:instrText xml:space="preserve"> PAGEREF _Toc1878 \h </w:instrText>
      </w:r>
      <w:r>
        <w:fldChar w:fldCharType="separate"/>
      </w:r>
      <w:r>
        <w:t>99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64E5F353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_Toc25755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3.7.1、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异议回复</w:t>
      </w:r>
      <w:r>
        <w:tab/>
      </w:r>
      <w:r>
        <w:fldChar w:fldCharType="begin"/>
      </w:r>
      <w:r>
        <w:instrText xml:space="preserve"> PAGEREF _Toc25755 \h </w:instrText>
      </w:r>
      <w:r>
        <w:fldChar w:fldCharType="separate"/>
      </w:r>
      <w:r>
        <w:t>99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0849CF3C">
      <w:pPr>
        <w:pStyle w:val="7"/>
        <w:tabs>
          <w:tab w:val="right" w:leader="dot" w:pos="8312"/>
        </w:tabs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instrText xml:space="preserve"> HYPERLINK \l _Toc7525 </w:instrText>
      </w:r>
      <w:r>
        <w:rPr>
          <w:rFonts w:hint="eastAsia" w:ascii="思源宋体 CN ExtraLight" w:hAnsi="思源宋体 CN ExtraLight" w:eastAsia="思源宋体 CN ExtraLight" w:cs="思源宋体 CN ExtraLight"/>
          <w:spacing w:val="200"/>
        </w:rPr>
        <w:fldChar w:fldCharType="separate"/>
      </w:r>
      <w:r>
        <w:rPr>
          <w:rFonts w:hint="default" w:ascii="Times New Roman" w:hAnsi="Times New Roman" w:eastAsia="思源宋体 CN ExtraLight" w:cs="Times New Roman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  <w:lang w:val="en-US" w:eastAsia="zh-CN"/>
        </w:rPr>
        <w:t xml:space="preserve">3.7.2、 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招标异常</w:t>
      </w:r>
      <w:r>
        <w:tab/>
      </w:r>
      <w:r>
        <w:fldChar w:fldCharType="begin"/>
      </w:r>
      <w:r>
        <w:instrText xml:space="preserve"> PAGEREF _Toc7525 \h </w:instrText>
      </w:r>
      <w:r>
        <w:fldChar w:fldCharType="separate"/>
      </w:r>
      <w:r>
        <w:t>104</w:t>
      </w:r>
      <w:r>
        <w:fldChar w:fldCharType="end"/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5F356FC4">
      <w:pPr>
        <w:pStyle w:val="28"/>
        <w:spacing w:line="240" w:lineRule="auto"/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05722E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78E4CAD1">
      <w:pPr>
        <w:pStyle w:val="28"/>
        <w:spacing w:line="240" w:lineRule="auto"/>
        <w:rPr>
          <w:rFonts w:hint="eastAsia" w:ascii="思源宋体 CN ExtraLight" w:hAnsi="思源宋体 CN ExtraLight" w:eastAsia="思源宋体 CN ExtraLight" w:cs="思源宋体 CN ExtraLight"/>
          <w:color w:val="000000" w:themeColor="text1"/>
          <w:spacing w:val="200"/>
          <w:lang w:eastAsia="zh-CN"/>
          <w14:textFill>
            <w14:solidFill>
              <w14:schemeClr w14:val="tx1"/>
            </w14:solidFill>
          </w14:textFill>
        </w:rPr>
      </w:pPr>
    </w:p>
    <w:p w14:paraId="0FE828E6">
      <w:pPr>
        <w:pStyle w:val="29"/>
        <w:ind w:firstLine="0" w:firstLineChars="0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修订记录</w:t>
      </w:r>
    </w:p>
    <w:tbl>
      <w:tblPr>
        <w:tblStyle w:val="13"/>
        <w:tblW w:w="8285" w:type="dxa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472"/>
        <w:gridCol w:w="1692"/>
        <w:gridCol w:w="1238"/>
        <w:gridCol w:w="2798"/>
      </w:tblGrid>
      <w:tr w14:paraId="29755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16FE5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版本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B6C92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修改日期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FFE88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修改内容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5AEC4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修改人</w:t>
            </w:r>
          </w:p>
        </w:tc>
        <w:tc>
          <w:tcPr>
            <w:tcW w:w="2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0E09A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8369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DD1C9">
            <w:pPr>
              <w:pStyle w:val="30"/>
              <w:jc w:val="center"/>
              <w:rPr>
                <w:rFonts w:hint="default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</w:rPr>
              <w:t>V1.0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31B02">
            <w:pPr>
              <w:pStyle w:val="30"/>
              <w:jc w:val="center"/>
              <w:rPr>
                <w:rFonts w:hint="default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2023-8-28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F8A8B">
            <w:pPr>
              <w:pStyle w:val="30"/>
              <w:jc w:val="both"/>
              <w:rPr>
                <w:rFonts w:hint="default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编写操作手册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A2FDE">
            <w:pPr>
              <w:pStyle w:val="30"/>
              <w:jc w:val="center"/>
              <w:rPr>
                <w:rFonts w:hint="default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786F6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AE6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F511F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</w:rPr>
              <w:t>V</w:t>
            </w:r>
            <w:r>
              <w:rPr>
                <w:rFonts w:hint="eastAsia" w:ascii="思源宋体 CN ExtraLight" w:hAnsi="思源宋体 CN ExtraLight" w:eastAsia="思源宋体 CN ExtraLight" w:cs="思源宋体 CN ExtraLight"/>
                <w:lang w:val="en-US" w:eastAsia="zh-CN"/>
              </w:rPr>
              <w:t>2</w:t>
            </w:r>
            <w:r>
              <w:rPr>
                <w:rFonts w:hint="eastAsia" w:ascii="思源宋体 CN ExtraLight" w:hAnsi="思源宋体 CN ExtraLight" w:eastAsia="思源宋体 CN ExtraLight" w:cs="思源宋体 CN ExtraLight"/>
              </w:rPr>
              <w:t>.0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E424F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2023-9-1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049B0">
            <w:pPr>
              <w:pStyle w:val="30"/>
              <w:jc w:val="both"/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调整操作手册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3CFC2">
            <w:pPr>
              <w:pStyle w:val="30"/>
              <w:jc w:val="center"/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104EA">
            <w:pP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748D1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26A0E">
            <w:pPr>
              <w:ind w:left="0" w:leftChars="0" w:firstLine="210" w:firstLineChars="100"/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</w:rPr>
              <w:t>V</w:t>
            </w:r>
            <w:r>
              <w:rPr>
                <w:rFonts w:hint="eastAsia" w:ascii="思源宋体 CN ExtraLight" w:hAnsi="思源宋体 CN ExtraLight" w:cs="思源宋体 CN ExtraLight"/>
                <w:lang w:val="en-US" w:eastAsia="zh-CN"/>
              </w:rPr>
              <w:t>3</w:t>
            </w:r>
            <w:r>
              <w:rPr>
                <w:rFonts w:hint="eastAsia" w:ascii="思源宋体 CN ExtraLight" w:hAnsi="思源宋体 CN ExtraLight" w:eastAsia="思源宋体 CN ExtraLight" w:cs="思源宋体 CN ExtraLight"/>
              </w:rPr>
              <w:t>.0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C9ECC">
            <w:pPr>
              <w:ind w:left="0" w:leftChars="0" w:firstLine="210" w:firstLineChars="100"/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思源宋体 CN ExtraLight" w:hAnsi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思源宋体 CN ExtraLight" w:hAnsi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</w:t>
            </w: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D8814">
            <w:pPr>
              <w:ind w:left="0" w:leftChars="0" w:firstLine="0" w:firstLineChars="0"/>
              <w:jc w:val="both"/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调整操作手册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26EE6">
            <w:pP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AC262">
            <w:pP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5708A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62A0F">
            <w:pP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1490E">
            <w:pP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85815">
            <w:pP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67B02">
            <w:pP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5A2D7">
            <w:pP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思源宋体 CN ExtraLight" w:hAnsi="思源宋体 CN ExtraLight" w:eastAsia="思源宋体 CN ExtraLight" w:cs="思源宋体 CN ExtraLigh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</w:tbl>
    <w:p w14:paraId="077732EA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217A0AB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A62435C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9B6705B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DBEE46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7AE02D4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02BFCC7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10A8388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4AB8208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F04B7B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51D8AED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367B01F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sectPr>
          <w:footerReference r:id="rId12" w:type="first"/>
          <w:footerReference r:id="rId11" w:type="default"/>
          <w:pgSz w:w="11906" w:h="16838"/>
          <w:pgMar w:top="1440" w:right="1797" w:bottom="1440" w:left="1797" w:header="454" w:footer="680" w:gutter="0"/>
          <w:pgNumType w:fmt="decimal" w:start="1"/>
          <w:cols w:space="720" w:num="1"/>
          <w:titlePg/>
          <w:docGrid w:type="lines" w:linePitch="312" w:charSpace="0"/>
        </w:sectPr>
      </w:pPr>
    </w:p>
    <w:p w14:paraId="381A51C2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FC29F49">
      <w:pPr>
        <w:pStyle w:val="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" w:name="_Toc346183627"/>
      <w:bookmarkStart w:id="4" w:name="_Toc404764406"/>
      <w:bookmarkStart w:id="5" w:name="_Toc27751"/>
      <w:bookmarkStart w:id="6" w:name="_Toc346701609"/>
      <w:bookmarkStart w:id="7" w:name="_Toc404243487"/>
      <w:bookmarkStart w:id="8" w:name="_Toc404765182"/>
      <w:bookmarkStart w:id="9" w:name="_Toc1819"/>
      <w:bookmarkStart w:id="10" w:name="_Toc3843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系统前期准备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BBEE8E5">
      <w:pPr>
        <w:pStyle w:val="3"/>
        <w:rPr>
          <w:rFonts w:hint="eastAsia" w:ascii="思源宋体 CN ExtraLight" w:hAnsi="思源宋体 CN ExtraLight" w:eastAsia="思源宋体 CN ExtraLight" w:cs="思源宋体 CN ExtraLight"/>
        </w:rPr>
      </w:pPr>
      <w:bookmarkStart w:id="11" w:name="_Toc475978915"/>
      <w:bookmarkStart w:id="12" w:name="_Toc20784"/>
      <w:bookmarkStart w:id="13" w:name="_Toc23676"/>
      <w:bookmarkStart w:id="14" w:name="_Toc25323"/>
      <w:bookmarkStart w:id="15" w:name="_Toc3820"/>
      <w:r>
        <w:rPr>
          <w:rFonts w:hint="eastAsia" w:ascii="思源宋体 CN ExtraLight" w:hAnsi="思源宋体 CN ExtraLight" w:eastAsia="思源宋体 CN ExtraLight" w:cs="思源宋体 CN ExtraLight"/>
        </w:rPr>
        <w:t>驱动安装说明</w:t>
      </w:r>
      <w:bookmarkEnd w:id="11"/>
      <w:bookmarkEnd w:id="12"/>
      <w:bookmarkEnd w:id="13"/>
      <w:bookmarkEnd w:id="14"/>
      <w:bookmarkEnd w:id="15"/>
    </w:p>
    <w:p w14:paraId="2AA22B11">
      <w:pPr>
        <w:pStyle w:val="4"/>
        <w:bidi w:val="0"/>
        <w:rPr>
          <w:rFonts w:hint="eastAsia"/>
        </w:rPr>
      </w:pPr>
      <w:bookmarkStart w:id="16" w:name="_Toc9498"/>
      <w:bookmarkStart w:id="17" w:name="_Toc475978916"/>
      <w:bookmarkStart w:id="18" w:name="_Toc18127"/>
      <w:bookmarkStart w:id="19" w:name="_Toc26364"/>
      <w:bookmarkStart w:id="20" w:name="_Toc934"/>
      <w:r>
        <w:rPr>
          <w:rFonts w:hint="eastAsia"/>
        </w:rPr>
        <w:t>安装驱动程序</w:t>
      </w:r>
      <w:bookmarkEnd w:id="16"/>
      <w:bookmarkEnd w:id="17"/>
      <w:bookmarkEnd w:id="18"/>
      <w:bookmarkEnd w:id="19"/>
      <w:bookmarkEnd w:id="20"/>
    </w:p>
    <w:p w14:paraId="15C7E6C6">
      <w:pPr>
        <w:pStyle w:val="3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右击</w:t>
      </w:r>
      <w:r>
        <w:drawing>
          <wp:inline distT="0" distB="0" distL="114300" distR="114300">
            <wp:extent cx="2082800" cy="247650"/>
            <wp:effectExtent l="0" t="0" r="0" b="6350"/>
            <wp:docPr id="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安装程序</w:t>
      </w:r>
      <w:r>
        <w:rPr>
          <w:rFonts w:hint="eastAsia"/>
          <w:color w:val="FF0000"/>
          <w:lang w:val="en-US" w:eastAsia="zh-CN"/>
        </w:rPr>
        <w:t>（驱动与原来5.0系统驱动一致，如已安装原驱动，可不用重复安装）</w:t>
      </w:r>
      <w:r>
        <w:rPr>
          <w:rFonts w:hint="eastAsia"/>
          <w:lang w:val="en-US" w:eastAsia="zh-CN"/>
        </w:rPr>
        <w:t>，点击选择“以管理员身份运行”，进入安装页面。如下图：</w:t>
      </w:r>
    </w:p>
    <w:p w14:paraId="6C13C2F4">
      <w:pPr>
        <w:pStyle w:val="3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</w:pPr>
      <w:r>
        <w:drawing>
          <wp:inline distT="0" distB="0" distL="114300" distR="114300">
            <wp:extent cx="5272405" cy="3902710"/>
            <wp:effectExtent l="0" t="0" r="10795" b="8890"/>
            <wp:docPr id="10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0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CF28E">
      <w:pPr>
        <w:spacing w:line="360" w:lineRule="auto"/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注：在安装驱动之前，请确保所有浏览器均已关闭。</w:t>
      </w:r>
    </w:p>
    <w:p w14:paraId="4933F143">
      <w:pPr>
        <w:pStyle w:val="3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勾选“软件许可协议”复选框，点击“自定义安装”，打开安装位置选择页面，可选择软件需要安装的目录。如下图：</w:t>
      </w:r>
    </w:p>
    <w:p w14:paraId="0609A3F6">
      <w:pPr>
        <w:pStyle w:val="3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</w:pPr>
      <w:r>
        <w:drawing>
          <wp:inline distT="0" distB="0" distL="114300" distR="114300">
            <wp:extent cx="5274310" cy="4016375"/>
            <wp:effectExtent l="0" t="0" r="8890" b="9525"/>
            <wp:docPr id="10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ADA31">
      <w:pPr>
        <w:spacing w:line="360" w:lineRule="auto"/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如果不点击“自定义安装”，点击“快速安装”按钮，则直接开始安装驱动，安装位置默认。</w:t>
      </w:r>
    </w:p>
    <w:p w14:paraId="7B3C3781">
      <w:pPr>
        <w:pStyle w:val="3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选择需要安装的目录，点击“立即安装”按钮，开始安装驱动。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如下图：</w:t>
      </w:r>
    </w:p>
    <w:p w14:paraId="15FCB823">
      <w:pPr>
        <w:pStyle w:val="3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78120" cy="4035425"/>
            <wp:effectExtent l="0" t="0" r="5080" b="3175"/>
            <wp:docPr id="10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03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E2ADB">
      <w:pPr>
        <w:pStyle w:val="3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驱动安装完成后，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显示安装成功。如下图：</w:t>
      </w:r>
    </w:p>
    <w:p w14:paraId="2ACF89B1">
      <w:pPr>
        <w:pStyle w:val="3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4023360"/>
            <wp:effectExtent l="0" t="0" r="9525" b="2540"/>
            <wp:docPr id="10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7CB76">
      <w:pPr>
        <w:pStyle w:val="3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点击“完成”按钮，驱动安装成功，桌面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显示如下图：</w:t>
      </w:r>
    </w:p>
    <w:p w14:paraId="03C9ABDF">
      <w:pPr>
        <w:pStyle w:val="3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</w:pPr>
      <w:r>
        <w:drawing>
          <wp:inline distT="0" distB="0" distL="114300" distR="114300">
            <wp:extent cx="762000" cy="831850"/>
            <wp:effectExtent l="0" t="0" r="0" b="6350"/>
            <wp:docPr id="1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C9018">
      <w:pPr>
        <w:pStyle w:val="3"/>
        <w:rPr>
          <w:rFonts w:hint="eastAsia" w:ascii="思源宋体 CN ExtraLight" w:hAnsi="思源宋体 CN ExtraLight" w:eastAsia="思源宋体 CN ExtraLight" w:cs="思源宋体 CN ExtraLight"/>
        </w:rPr>
      </w:pPr>
      <w:bookmarkStart w:id="21" w:name="_Toc26999"/>
      <w:bookmarkStart w:id="22" w:name="_Toc475978918"/>
      <w:bookmarkStart w:id="23" w:name="_Toc12843"/>
      <w:bookmarkStart w:id="24" w:name="_Toc3162"/>
      <w:bookmarkStart w:id="25" w:name="_Toc7501"/>
      <w:r>
        <w:rPr>
          <w:rFonts w:hint="eastAsia" w:ascii="思源宋体 CN ExtraLight" w:hAnsi="思源宋体 CN ExtraLight" w:eastAsia="思源宋体 CN ExtraLight" w:cs="思源宋体 CN ExtraLight"/>
        </w:rPr>
        <w:t>证书工具</w:t>
      </w:r>
      <w:bookmarkEnd w:id="21"/>
      <w:bookmarkEnd w:id="22"/>
      <w:bookmarkEnd w:id="23"/>
      <w:bookmarkEnd w:id="24"/>
      <w:bookmarkEnd w:id="25"/>
    </w:p>
    <w:p w14:paraId="557FCB98">
      <w:pPr>
        <w:pStyle w:val="4"/>
        <w:bidi w:val="0"/>
        <w:rPr>
          <w:rFonts w:hint="eastAsia" w:ascii="思源宋体 CN ExtraLight" w:hAnsi="思源宋体 CN ExtraLight" w:eastAsia="思源宋体 CN ExtraLight" w:cs="思源宋体 CN ExtraLight"/>
        </w:rPr>
      </w:pPr>
      <w:bookmarkStart w:id="26" w:name="_Toc9645"/>
      <w:bookmarkStart w:id="27" w:name="_Toc6769"/>
      <w:bookmarkStart w:id="28" w:name="_Toc26220"/>
      <w:bookmarkStart w:id="29" w:name="_Toc475978919"/>
      <w:bookmarkStart w:id="30" w:name="_Toc10566"/>
      <w:r>
        <w:rPr>
          <w:rFonts w:hint="eastAsia" w:ascii="思源宋体 CN ExtraLight" w:hAnsi="思源宋体 CN ExtraLight" w:eastAsia="思源宋体 CN ExtraLight" w:cs="思源宋体 CN ExtraLight"/>
        </w:rPr>
        <w:t>修改口令</w:t>
      </w:r>
      <w:bookmarkEnd w:id="26"/>
      <w:bookmarkEnd w:id="27"/>
      <w:bookmarkEnd w:id="28"/>
      <w:bookmarkEnd w:id="29"/>
      <w:bookmarkEnd w:id="30"/>
    </w:p>
    <w:p w14:paraId="44327148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用户可以点击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桌面右下角任务栏</w:t>
      </w:r>
      <w:r>
        <w:rPr>
          <w:rFonts w:hint="eastAsia" w:ascii="思源宋体 CN ExtraLight" w:hAnsi="思源宋体 CN ExtraLight" w:eastAsia="思源宋体 CN ExtraLight" w:cs="思源宋体 CN ExtraLight"/>
        </w:rPr>
        <w:t>证书管理工具，进入证书管理界面。</w:t>
      </w:r>
    </w:p>
    <w:p w14:paraId="3A24DF3B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1892300" cy="831850"/>
            <wp:effectExtent l="0" t="0" r="0" b="6350"/>
            <wp:docPr id="2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A821B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口令相当于证书Key的密码，需要妥善保管，新发出的证书Key的</w:t>
      </w:r>
      <w:r>
        <w:rPr>
          <w:rFonts w:hint="eastAsia" w:ascii="思源宋体 CN ExtraLight" w:hAnsi="思源宋体 CN ExtraLight" w:cs="思源宋体 CN ExtraLight"/>
          <w:color w:val="FF0000"/>
          <w:lang w:val="en-US" w:eastAsia="zh-CN"/>
        </w:rPr>
        <w:t>初始</w:t>
      </w:r>
      <w:r>
        <w:rPr>
          <w:rFonts w:hint="eastAsia" w:ascii="思源宋体 CN ExtraLight" w:hAnsi="思源宋体 CN ExtraLight" w:eastAsia="思源宋体 CN ExtraLight" w:cs="思源宋体 CN ExtraLight"/>
          <w:color w:val="FF0000"/>
        </w:rPr>
        <w:t>密码是</w:t>
      </w:r>
      <w:r>
        <w:rPr>
          <w:rFonts w:hint="eastAsia" w:ascii="思源宋体 CN ExtraLight" w:hAnsi="思源宋体 CN ExtraLight" w:cs="思源宋体 CN ExtraLight"/>
          <w:color w:val="FF0000"/>
          <w:lang w:val="en-US" w:eastAsia="zh-CN"/>
        </w:rPr>
        <w:t>123456</w:t>
      </w:r>
      <w:r>
        <w:rPr>
          <w:rFonts w:hint="eastAsia" w:ascii="思源宋体 CN ExtraLight" w:hAnsi="思源宋体 CN ExtraLight" w:eastAsia="思源宋体 CN ExtraLight" w:cs="思源宋体 CN ExtraLight"/>
        </w:rPr>
        <w:t>，为了您的证书的安全，请立即修改密码。</w:t>
      </w:r>
    </w:p>
    <w:p w14:paraId="5942284A">
      <w:pPr>
        <w:spacing w:line="360" w:lineRule="auto"/>
        <w:jc w:val="center"/>
        <w:rPr>
          <w:rFonts w:hint="eastAsia" w:ascii="思源宋体 CN ExtraLight" w:hAnsi="思源宋体 CN ExtraLight" w:eastAsia="思源宋体 CN ExtraLight" w:cs="思源宋体 CN ExtraLight"/>
          <w:spacing w:val="4"/>
        </w:rPr>
      </w:pPr>
      <w:r>
        <w:drawing>
          <wp:inline distT="0" distB="0" distL="114300" distR="114300">
            <wp:extent cx="4140200" cy="2927350"/>
            <wp:effectExtent l="0" t="0" r="0" b="6350"/>
            <wp:docPr id="2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491DD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输入正确的旧口令和新口令，点击确认就可以修改密码了。请不要忘记您的密码，如果忘记，请到该项目CA发证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公司</w:t>
      </w:r>
      <w:r>
        <w:rPr>
          <w:rFonts w:hint="eastAsia" w:ascii="思源宋体 CN ExtraLight" w:hAnsi="思源宋体 CN ExtraLight" w:eastAsia="思源宋体 CN ExtraLight" w:cs="思源宋体 CN ExtraLight"/>
        </w:rPr>
        <w:t>进行密码的初始化</w:t>
      </w:r>
      <w:r>
        <w:rPr>
          <w:rFonts w:hint="eastAsia" w:ascii="思源宋体 CN ExtraLight" w:hAnsi="思源宋体 CN ExtraLight" w:cs="思源宋体 CN ExtraLight"/>
          <w:lang w:eastAsia="zh-CN"/>
        </w:rPr>
        <w:t>（</w:t>
      </w:r>
      <w:r>
        <w:rPr>
          <w:rFonts w:hint="eastAsia" w:ascii="思源宋体 CN ExtraLight" w:hAnsi="思源宋体 CN ExtraLight" w:cs="思源宋体 CN ExtraLight"/>
          <w:color w:val="FF0000"/>
          <w:lang w:val="en-US" w:eastAsia="zh-CN"/>
        </w:rPr>
        <w:t>CA电话：051667019072</w:t>
      </w:r>
      <w:r>
        <w:rPr>
          <w:rFonts w:hint="eastAsia" w:ascii="思源宋体 CN ExtraLight" w:hAnsi="思源宋体 CN ExtraLight" w:cs="思源宋体 CN ExtraLight"/>
          <w:lang w:eastAsia="zh-CN"/>
        </w:rPr>
        <w:t>）</w:t>
      </w:r>
      <w:r>
        <w:rPr>
          <w:rFonts w:hint="eastAsia" w:ascii="思源宋体 CN ExtraLight" w:hAnsi="思源宋体 CN ExtraLight" w:eastAsia="思源宋体 CN ExtraLight" w:cs="思源宋体 CN ExtraLight"/>
        </w:rPr>
        <w:t>。</w:t>
      </w:r>
    </w:p>
    <w:p w14:paraId="5C88CBCA">
      <w:pPr>
        <w:pStyle w:val="28"/>
        <w:ind w:firstLine="0" w:firstLineChars="0"/>
        <w:rPr>
          <w:rFonts w:hint="eastAsia" w:ascii="思源宋体 CN ExtraLight" w:hAnsi="思源宋体 CN ExtraLight" w:eastAsia="思源宋体 CN ExtraLight" w:cs="思源宋体 CN ExtraLight"/>
          <w:b/>
          <w:spacing w:val="4"/>
        </w:rPr>
      </w:pPr>
    </w:p>
    <w:p w14:paraId="0AAF0A05">
      <w:pPr>
        <w:pStyle w:val="3"/>
        <w:rPr>
          <w:rFonts w:hint="eastAsia" w:ascii="思源宋体 CN ExtraLight" w:hAnsi="思源宋体 CN ExtraLight" w:eastAsia="思源宋体 CN ExtraLight" w:cs="思源宋体 CN ExtraLight"/>
        </w:rPr>
      </w:pPr>
      <w:bookmarkStart w:id="31" w:name="_Toc27622"/>
      <w:bookmarkStart w:id="32" w:name="_Toc31036"/>
      <w:r>
        <w:rPr>
          <w:rFonts w:hint="eastAsia" w:ascii="思源宋体 CN ExtraLight" w:hAnsi="思源宋体 CN ExtraLight" w:cs="思源宋体 CN ExtraLight"/>
          <w:lang w:val="en-US" w:eastAsia="zh-CN"/>
        </w:rPr>
        <w:t>检测工具</w:t>
      </w:r>
      <w:bookmarkEnd w:id="31"/>
      <w:bookmarkEnd w:id="32"/>
    </w:p>
    <w:p w14:paraId="0C67B354">
      <w:pPr>
        <w:pStyle w:val="4"/>
        <w:bidi w:val="0"/>
        <w:rPr>
          <w:rFonts w:hint="eastAsia" w:ascii="思源宋体 CN ExtraLight" w:hAnsi="思源宋体 CN ExtraLight" w:eastAsia="思源宋体 CN ExtraLight" w:cs="思源宋体 CN ExtraLight"/>
        </w:rPr>
      </w:pPr>
      <w:bookmarkStart w:id="33" w:name="_Toc25855"/>
      <w:bookmarkStart w:id="34" w:name="_Toc2085"/>
      <w:bookmarkStart w:id="35" w:name="_Toc475978921"/>
      <w:bookmarkStart w:id="36" w:name="_Toc29134"/>
      <w:bookmarkStart w:id="37" w:name="_Toc29097"/>
      <w:r>
        <w:rPr>
          <w:rFonts w:hint="eastAsia" w:ascii="思源宋体 CN ExtraLight" w:hAnsi="思源宋体 CN ExtraLight" w:eastAsia="思源宋体 CN ExtraLight" w:cs="思源宋体 CN ExtraLight"/>
        </w:rPr>
        <w:t>启动</w:t>
      </w:r>
      <w:bookmarkEnd w:id="33"/>
      <w:bookmarkEnd w:id="34"/>
      <w:bookmarkEnd w:id="35"/>
      <w:r>
        <w:rPr>
          <w:rFonts w:hint="eastAsia" w:ascii="思源宋体 CN ExtraLight" w:hAnsi="思源宋体 CN ExtraLight" w:cs="思源宋体 CN ExtraLight"/>
          <w:lang w:val="en-US" w:eastAsia="zh-CN"/>
        </w:rPr>
        <w:t>检测工具</w:t>
      </w:r>
      <w:bookmarkEnd w:id="36"/>
      <w:bookmarkEnd w:id="37"/>
    </w:p>
    <w:p w14:paraId="543E1C72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用户可以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双击</w:t>
      </w:r>
      <w:r>
        <w:rPr>
          <w:rFonts w:hint="eastAsia" w:ascii="思源宋体 CN ExtraLight" w:hAnsi="思源宋体 CN ExtraLight" w:eastAsia="思源宋体 CN ExtraLight" w:cs="思源宋体 CN ExtraLight"/>
        </w:rPr>
        <w:t>桌面上的检测工具图标来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打开证书助手</w:t>
      </w:r>
      <w:r>
        <w:rPr>
          <w:rFonts w:hint="eastAsia" w:ascii="思源宋体 CN ExtraLight" w:hAnsi="思源宋体 CN ExtraLight" w:eastAsia="思源宋体 CN ExtraLight" w:cs="思源宋体 CN ExtraLight"/>
        </w:rPr>
        <w:t>。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如下图：</w:t>
      </w:r>
    </w:p>
    <w:p w14:paraId="2F64D3EA">
      <w:pPr>
        <w:pStyle w:val="28"/>
        <w:ind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  <w:b/>
          <w:spacing w:val="4"/>
        </w:rPr>
      </w:pPr>
      <w:r>
        <w:drawing>
          <wp:inline distT="0" distB="0" distL="114300" distR="114300">
            <wp:extent cx="762000" cy="831850"/>
            <wp:effectExtent l="0" t="0" r="0" b="6350"/>
            <wp:docPr id="15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0D2B7">
      <w:pPr>
        <w:pStyle w:val="28"/>
        <w:ind w:firstLine="0" w:firstLineChars="0"/>
        <w:rPr>
          <w:rFonts w:hint="eastAsia" w:ascii="思源宋体 CN ExtraLight" w:hAnsi="思源宋体 CN ExtraLight" w:eastAsia="思源宋体 CN ExtraLight" w:cs="思源宋体 CN ExtraLight"/>
          <w:b/>
          <w:spacing w:val="4"/>
        </w:rPr>
      </w:pPr>
      <w:r>
        <w:drawing>
          <wp:inline distT="0" distB="0" distL="114300" distR="114300">
            <wp:extent cx="5269865" cy="3325495"/>
            <wp:effectExtent l="0" t="0" r="635" b="1905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8E2E4">
      <w:pPr>
        <w:pStyle w:val="4"/>
        <w:bidi w:val="0"/>
        <w:rPr>
          <w:rFonts w:hint="eastAsia" w:ascii="思源宋体 CN ExtraLight" w:hAnsi="思源宋体 CN ExtraLight" w:eastAsia="思源宋体 CN ExtraLight" w:cs="思源宋体 CN ExtraLight"/>
          <w:b/>
          <w:spacing w:val="4"/>
        </w:rPr>
      </w:pPr>
      <w:bookmarkStart w:id="38" w:name="_Toc15088"/>
      <w:bookmarkStart w:id="39" w:name="_Toc17318"/>
      <w:r>
        <w:rPr>
          <w:rFonts w:hint="eastAsia" w:ascii="思源宋体 CN ExtraLight" w:hAnsi="思源宋体 CN ExtraLight" w:cs="思源宋体 CN ExtraLight"/>
          <w:lang w:val="en-US" w:eastAsia="zh-CN"/>
        </w:rPr>
        <w:t>一键检测</w:t>
      </w:r>
      <w:bookmarkEnd w:id="38"/>
      <w:bookmarkEnd w:id="39"/>
    </w:p>
    <w:p w14:paraId="566AC178">
      <w:pPr>
        <w:spacing w:line="360" w:lineRule="auto"/>
        <w:ind w:left="0" w:leftChars="0" w:firstLine="420" w:firstLineChars="200"/>
        <w:jc w:val="left"/>
        <w:rPr>
          <w:rFonts w:hint="default" w:eastAsia="思源宋体 CN ExtraLight"/>
          <w:lang w:val="en-US" w:eastAsia="zh-CN"/>
        </w:rPr>
      </w:pPr>
      <w:r>
        <w:rPr>
          <w:rFonts w:hint="eastAsia"/>
          <w:lang w:val="en-US" w:eastAsia="zh-CN"/>
        </w:rPr>
        <w:t>证书助手页面点击“一键检测”模块。如下图：</w:t>
      </w:r>
    </w:p>
    <w:p w14:paraId="4BB91624">
      <w:pPr>
        <w:spacing w:line="360" w:lineRule="auto"/>
        <w:ind w:left="0" w:leftChars="0"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9865" cy="3325495"/>
            <wp:effectExtent l="0" t="0" r="635" b="1905"/>
            <wp:docPr id="27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图片 1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7AA27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该页面主要是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可对锁进行检测</w:t>
      </w:r>
      <w:r>
        <w:rPr>
          <w:rFonts w:hint="eastAsia" w:ascii="思源宋体 CN ExtraLight" w:hAnsi="思源宋体 CN ExtraLight" w:eastAsia="思源宋体 CN ExtraLight" w:cs="思源宋体 CN ExtraLight"/>
        </w:rPr>
        <w:t>。</w:t>
      </w:r>
    </w:p>
    <w:p w14:paraId="3C305181">
      <w:pPr>
        <w:spacing w:line="360" w:lineRule="auto"/>
        <w:ind w:firstLine="420"/>
        <w:rPr>
          <w:rFonts w:hint="eastAsia" w:ascii="思源宋体 CN ExtraLight" w:hAnsi="思源宋体 CN ExtraLight" w:cs="思源宋体 CN ExtraLight"/>
          <w:spacing w:val="4"/>
          <w:lang w:val="en-US" w:eastAsia="zh-CN"/>
        </w:rPr>
      </w:pPr>
      <w:r>
        <w:rPr>
          <w:rFonts w:hint="eastAsia" w:ascii="思源宋体 CN ExtraLight" w:hAnsi="思源宋体 CN ExtraLight" w:cs="思源宋体 CN ExtraLight"/>
          <w:spacing w:val="4"/>
          <w:lang w:val="en-US" w:eastAsia="zh-CN"/>
        </w:rPr>
        <w:t>插入CA锁，点击【一键检测】按钮，检测到锁后弹出输入密码提示框，输入CA锁密码后点击【确定】按钮，进入检测页面。如下图：</w:t>
      </w:r>
    </w:p>
    <w:p w14:paraId="452BD7FA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9865" cy="3325495"/>
            <wp:effectExtent l="0" t="0" r="635" b="1905"/>
            <wp:docPr id="30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图片 1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3EE63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9865" cy="3325495"/>
            <wp:effectExtent l="0" t="0" r="635" b="1905"/>
            <wp:docPr id="31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图片 1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F61C6">
      <w:pPr>
        <w:spacing w:line="360" w:lineRule="auto"/>
        <w:ind w:left="0" w:leftChars="0"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检测完成后显示检测结果。如下图：</w:t>
      </w:r>
    </w:p>
    <w:p w14:paraId="11BCE1C1">
      <w:pPr>
        <w:spacing w:line="360" w:lineRule="auto"/>
        <w:ind w:left="0" w:leftChars="0" w:firstLine="0" w:firstLine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3325495"/>
            <wp:effectExtent l="0" t="0" r="635" b="1905"/>
            <wp:docPr id="36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图片 1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8FFD0">
      <w:pPr>
        <w:spacing w:line="360" w:lineRule="auto"/>
        <w:rPr>
          <w:rFonts w:hint="default" w:ascii="思源宋体 CN ExtraLight" w:hAnsi="思源宋体 CN ExtraLight" w:cs="思源宋体 CN ExtraLight"/>
          <w:spacing w:val="4"/>
          <w:lang w:val="en-US" w:eastAsia="zh-CN"/>
        </w:rPr>
      </w:pPr>
    </w:p>
    <w:p w14:paraId="58468A9A">
      <w:pPr>
        <w:pStyle w:val="4"/>
        <w:bidi w:val="0"/>
        <w:rPr>
          <w:rFonts w:hint="eastAsia" w:ascii="思源宋体 CN ExtraLight" w:hAnsi="思源宋体 CN ExtraLight" w:eastAsia="思源宋体 CN ExtraLight" w:cs="思源宋体 CN ExtraLight"/>
        </w:rPr>
      </w:pPr>
      <w:bookmarkStart w:id="40" w:name="_Toc12774"/>
      <w:bookmarkStart w:id="41" w:name="_Toc32600"/>
      <w:r>
        <w:rPr>
          <w:rFonts w:hint="eastAsia" w:ascii="思源宋体 CN ExtraLight" w:hAnsi="思源宋体 CN ExtraLight" w:cs="思源宋体 CN ExtraLight"/>
          <w:lang w:val="en-US" w:eastAsia="zh-CN"/>
        </w:rPr>
        <w:t>证书显示</w:t>
      </w:r>
      <w:bookmarkEnd w:id="40"/>
      <w:bookmarkEnd w:id="41"/>
    </w:p>
    <w:p w14:paraId="4C7DC4A0">
      <w:pPr>
        <w:spacing w:line="360" w:lineRule="auto"/>
        <w:ind w:left="0" w:leftChars="0" w:firstLine="420" w:firstLineChars="200"/>
        <w:jc w:val="left"/>
        <w:rPr>
          <w:rFonts w:hint="default" w:eastAsia="思源宋体 CN ExtraLight"/>
          <w:lang w:val="en-US" w:eastAsia="zh-CN"/>
        </w:rPr>
      </w:pPr>
      <w:r>
        <w:rPr>
          <w:rFonts w:hint="eastAsia"/>
          <w:lang w:val="en-US" w:eastAsia="zh-CN"/>
        </w:rPr>
        <w:t>插入CA锁，证书助手页面点击“证书显示”模块。如下图：</w:t>
      </w:r>
    </w:p>
    <w:p w14:paraId="1FA818B0">
      <w:pPr>
        <w:spacing w:line="360" w:lineRule="auto"/>
        <w:ind w:left="0" w:leftChars="0"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9865" cy="3325495"/>
            <wp:effectExtent l="0" t="0" r="635" b="1905"/>
            <wp:docPr id="36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图片 1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25F49">
      <w:pPr>
        <w:pStyle w:val="28"/>
        <w:ind w:firstLine="0" w:firstLineChars="0"/>
        <w:jc w:val="both"/>
        <w:rPr>
          <w:rFonts w:hint="default" w:ascii="思源宋体 CN ExtraLight" w:hAnsi="思源宋体 CN ExtraLight" w:eastAsia="思源宋体 CN ExtraLight" w:cs="思源宋体 CN ExtraLight"/>
          <w:b w:val="0"/>
          <w:bCs/>
          <w:spacing w:val="4"/>
          <w:sz w:val="21"/>
          <w:lang w:val="en-US" w:eastAsia="zh-CN"/>
        </w:rPr>
      </w:pPr>
      <w:r>
        <w:rPr>
          <w:rFonts w:hint="eastAsia" w:ascii="思源宋体 CN ExtraLight" w:hAnsi="思源宋体 CN ExtraLight" w:cs="思源宋体 CN ExtraLight"/>
          <w:b w:val="0"/>
          <w:bCs/>
          <w:spacing w:val="4"/>
          <w:sz w:val="21"/>
          <w:lang w:val="en-US" w:eastAsia="zh-CN"/>
        </w:rPr>
        <w:t xml:space="preserve">    证书显示页面支持“签名证书”和“加密证书”查看。</w:t>
      </w:r>
    </w:p>
    <w:p w14:paraId="1A930A08">
      <w:pPr>
        <w:pStyle w:val="4"/>
        <w:bidi w:val="0"/>
        <w:rPr>
          <w:rFonts w:hint="eastAsia" w:ascii="思源宋体 CN ExtraLight" w:hAnsi="思源宋体 CN ExtraLight" w:eastAsia="思源宋体 CN ExtraLight" w:cs="思源宋体 CN ExtraLight"/>
        </w:rPr>
      </w:pPr>
      <w:bookmarkStart w:id="42" w:name="_Toc14572"/>
      <w:bookmarkStart w:id="43" w:name="_Toc29248"/>
      <w:bookmarkStart w:id="44" w:name="_Toc475978925"/>
      <w:bookmarkStart w:id="45" w:name="_Toc27936"/>
      <w:bookmarkStart w:id="46" w:name="_Toc19700"/>
      <w:r>
        <w:rPr>
          <w:rFonts w:hint="eastAsia" w:ascii="思源宋体 CN ExtraLight" w:hAnsi="思源宋体 CN ExtraLight" w:eastAsia="思源宋体 CN ExtraLight" w:cs="思源宋体 CN ExtraLight"/>
        </w:rPr>
        <w:t>签章</w:t>
      </w:r>
      <w:bookmarkEnd w:id="42"/>
      <w:bookmarkEnd w:id="43"/>
      <w:bookmarkEnd w:id="44"/>
      <w:r>
        <w:rPr>
          <w:rFonts w:hint="eastAsia" w:ascii="思源宋体 CN ExtraLight" w:hAnsi="思源宋体 CN ExtraLight" w:cs="思源宋体 CN ExtraLight"/>
          <w:lang w:val="en-US" w:eastAsia="zh-CN"/>
        </w:rPr>
        <w:t>显示</w:t>
      </w:r>
      <w:bookmarkEnd w:id="45"/>
      <w:bookmarkEnd w:id="46"/>
    </w:p>
    <w:p w14:paraId="5A5E211E">
      <w:pPr>
        <w:spacing w:line="360" w:lineRule="auto"/>
        <w:ind w:left="0" w:leftChars="0" w:firstLine="420" w:firstLineChars="200"/>
        <w:jc w:val="left"/>
        <w:rPr>
          <w:rFonts w:hint="default" w:eastAsia="思源宋体 CN ExtraLight"/>
          <w:lang w:val="en-US" w:eastAsia="zh-CN"/>
        </w:rPr>
      </w:pPr>
      <w:r>
        <w:rPr>
          <w:rFonts w:hint="eastAsia"/>
          <w:lang w:val="en-US" w:eastAsia="zh-CN"/>
        </w:rPr>
        <w:t>插入CA锁，证书助手页面点击“证书显示”模块，打开签章测试工具页面。如下图：</w:t>
      </w:r>
    </w:p>
    <w:p w14:paraId="56289350">
      <w:pPr>
        <w:spacing w:line="360" w:lineRule="auto"/>
        <w:ind w:left="0" w:leftChars="0"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3040" cy="3983355"/>
            <wp:effectExtent l="0" t="0" r="10160" b="4445"/>
            <wp:docPr id="36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图片 1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8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2A3B0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此页面是用于测试证书Key是否可以正常签章，请点击</w:t>
      </w:r>
      <w:r>
        <w:drawing>
          <wp:inline distT="0" distB="0" distL="114300" distR="114300">
            <wp:extent cx="276225" cy="300355"/>
            <wp:effectExtent l="0" t="0" r="3175" b="4445"/>
            <wp:docPr id="36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图片 2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</w:rPr>
        <w:t>，在出现的</w:t>
      </w:r>
      <w:r>
        <w:rPr>
          <w:rFonts w:hint="eastAsia" w:ascii="思源宋体 CN ExtraLight" w:hAnsi="思源宋体 CN ExtraLight" w:cs="思源宋体 CN ExtraLight"/>
          <w:lang w:eastAsia="zh-CN"/>
        </w:rPr>
        <w:t>“</w:t>
      </w:r>
      <w:r>
        <w:rPr>
          <w:rFonts w:hint="eastAsia" w:ascii="思源宋体 CN ExtraLight" w:hAnsi="思源宋体 CN ExtraLight" w:cs="思源宋体 CN ExtraLight"/>
          <w:lang w:val="en-US" w:eastAsia="zh-CN"/>
        </w:rPr>
        <w:t>签章选择</w:t>
      </w:r>
      <w:r>
        <w:rPr>
          <w:rFonts w:hint="eastAsia" w:ascii="思源宋体 CN ExtraLight" w:hAnsi="思源宋体 CN ExtraLight" w:cs="思源宋体 CN ExtraLight"/>
          <w:lang w:eastAsia="zh-CN"/>
        </w:rPr>
        <w:t>”</w:t>
      </w:r>
      <w:r>
        <w:rPr>
          <w:rFonts w:hint="eastAsia" w:ascii="思源宋体 CN ExtraLight" w:hAnsi="思源宋体 CN ExtraLight" w:eastAsia="思源宋体 CN ExtraLight" w:cs="思源宋体 CN ExtraLight"/>
        </w:rPr>
        <w:t>窗口中，选择签章的名称和签章的模式，并输入您的证书Key的密码，点击确定按钮。</w:t>
      </w:r>
    </w:p>
    <w:p w14:paraId="688ACEE7">
      <w:pPr>
        <w:pStyle w:val="28"/>
        <w:ind w:left="0" w:leftChars="0"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  <w:spacing w:val="4"/>
          <w:sz w:val="21"/>
        </w:rPr>
      </w:pPr>
      <w:r>
        <w:drawing>
          <wp:inline distT="0" distB="0" distL="114300" distR="114300">
            <wp:extent cx="3343275" cy="4457700"/>
            <wp:effectExtent l="0" t="0" r="9525" b="0"/>
            <wp:docPr id="36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图片 2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3A917">
      <w:pPr>
        <w:spacing w:line="360" w:lineRule="auto"/>
        <w:ind w:firstLine="840" w:firstLineChars="4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如果能成功加盖印章，并且有勾显示，则证明您的证书Key没有问题。</w:t>
      </w:r>
    </w:p>
    <w:p w14:paraId="0702A5B4">
      <w:pPr>
        <w:spacing w:line="360" w:lineRule="auto"/>
        <w:ind w:firstLine="420" w:firstLineChars="200"/>
        <w:jc w:val="center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3040" cy="3306445"/>
            <wp:effectExtent l="0" t="0" r="10160" b="8255"/>
            <wp:docPr id="36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图片 2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AED3">
      <w:pPr>
        <w:spacing w:line="360" w:lineRule="auto"/>
        <w:ind w:firstLine="840" w:firstLineChars="400"/>
        <w:jc w:val="left"/>
        <w:rPr>
          <w:rFonts w:hint="eastAsia" w:ascii="思源宋体 CN ExtraLight" w:hAnsi="思源宋体 CN ExtraLight" w:eastAsia="思源宋体 CN ExtraLight" w:cs="思源宋体 CN ExtraLight"/>
          <w:lang w:eastAsia="zh-CN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如果出现其他的提示，请及时和该项目CA联系。</w:t>
      </w:r>
      <w:r>
        <w:rPr>
          <w:rFonts w:hint="eastAsia" w:ascii="思源宋体 CN ExtraLight" w:hAnsi="思源宋体 CN ExtraLight" w:cs="思源宋体 CN ExtraLight"/>
          <w:lang w:eastAsia="zh-CN"/>
        </w:rPr>
        <w:t>（</w:t>
      </w:r>
      <w:r>
        <w:rPr>
          <w:rFonts w:hint="eastAsia" w:ascii="思源宋体 CN ExtraLight" w:hAnsi="思源宋体 CN ExtraLight" w:cs="思源宋体 CN ExtraLight"/>
          <w:color w:val="FF0000"/>
          <w:lang w:val="en-US" w:eastAsia="zh-CN"/>
        </w:rPr>
        <w:t>CA电话：051667019072</w:t>
      </w:r>
      <w:r>
        <w:rPr>
          <w:rFonts w:hint="eastAsia" w:ascii="思源宋体 CN ExtraLight" w:hAnsi="思源宋体 CN ExtraLight" w:cs="思源宋体 CN ExtraLight"/>
          <w:lang w:eastAsia="zh-CN"/>
        </w:rPr>
        <w:t>）</w:t>
      </w:r>
    </w:p>
    <w:p w14:paraId="481F7B0D">
      <w:pPr>
        <w:pStyle w:val="3"/>
        <w:rPr>
          <w:rFonts w:hint="eastAsia" w:ascii="思源宋体 CN ExtraLight" w:hAnsi="思源宋体 CN ExtraLight" w:eastAsia="思源宋体 CN ExtraLight" w:cs="思源宋体 CN ExtraLight"/>
        </w:rPr>
      </w:pPr>
      <w:bookmarkStart w:id="47" w:name="_Toc21905"/>
      <w:bookmarkStart w:id="48" w:name="_Toc475978926"/>
      <w:bookmarkStart w:id="49" w:name="_Toc30522"/>
      <w:bookmarkStart w:id="50" w:name="_Toc7579"/>
      <w:bookmarkStart w:id="51" w:name="_Toc24822"/>
      <w:r>
        <w:rPr>
          <w:rFonts w:hint="eastAsia" w:ascii="思源宋体 CN ExtraLight" w:hAnsi="思源宋体 CN ExtraLight" w:eastAsia="思源宋体 CN ExtraLight" w:cs="思源宋体 CN ExtraLight"/>
        </w:rPr>
        <w:t>浏览器配置</w:t>
      </w:r>
      <w:bookmarkEnd w:id="47"/>
      <w:bookmarkEnd w:id="48"/>
      <w:bookmarkEnd w:id="49"/>
      <w:bookmarkEnd w:id="50"/>
      <w:bookmarkEnd w:id="51"/>
    </w:p>
    <w:p w14:paraId="202C48FC">
      <w:pPr>
        <w:pStyle w:val="4"/>
        <w:bidi w:val="0"/>
        <w:rPr>
          <w:rFonts w:hint="eastAsia" w:ascii="思源宋体 CN ExtraLight" w:hAnsi="思源宋体 CN ExtraLight" w:eastAsia="思源宋体 CN ExtraLight" w:cs="思源宋体 CN ExtraLight"/>
        </w:rPr>
      </w:pPr>
      <w:bookmarkStart w:id="52" w:name="_Toc12454"/>
      <w:bookmarkStart w:id="53" w:name="_Toc475978927"/>
      <w:bookmarkStart w:id="54" w:name="_Toc22136"/>
      <w:bookmarkStart w:id="55" w:name="_Toc7832"/>
      <w:bookmarkStart w:id="56" w:name="_Toc29083"/>
      <w:r>
        <w:rPr>
          <w:rFonts w:hint="eastAsia" w:ascii="思源宋体 CN ExtraLight" w:hAnsi="思源宋体 CN ExtraLight" w:eastAsia="思源宋体 CN ExtraLight" w:cs="思源宋体 CN ExtraLight"/>
        </w:rPr>
        <w:t>Internet选项</w:t>
      </w:r>
      <w:bookmarkEnd w:id="52"/>
      <w:bookmarkEnd w:id="53"/>
      <w:bookmarkEnd w:id="54"/>
      <w:bookmarkEnd w:id="55"/>
      <w:bookmarkEnd w:id="56"/>
    </w:p>
    <w:p w14:paraId="710F383A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为了让系统插件能够正常工作，请按照以下步骤进行浏览器的配置。</w:t>
      </w:r>
    </w:p>
    <w:p w14:paraId="446760DD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1、打开浏览器，在“工具”菜单→“Internet选项”</w:t>
      </w:r>
    </w:p>
    <w:p w14:paraId="2049B55D">
      <w:pPr>
        <w:spacing w:line="360" w:lineRule="auto"/>
        <w:jc w:val="center"/>
        <w:rPr>
          <w:rFonts w:hint="eastAsia"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562350" cy="3152775"/>
            <wp:effectExtent l="0" t="0" r="6350" b="952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4C88E7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2、弹出对话框之后，请选择“安全”选项卡，具体的界面如下图：</w:t>
      </w:r>
    </w:p>
    <w:p w14:paraId="6878EE4E">
      <w:pPr>
        <w:spacing w:line="360" w:lineRule="auto"/>
        <w:jc w:val="center"/>
        <w:rPr>
          <w:rFonts w:hint="eastAsia"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2914650" cy="3476625"/>
            <wp:effectExtent l="0" t="0" r="6350" b="317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FDB5E4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3、点击绿色的“受信任的站点”的图片，会看到如下图所示的界面：</w:t>
      </w:r>
    </w:p>
    <w:p w14:paraId="6BA589E1">
      <w:pPr>
        <w:spacing w:line="360" w:lineRule="auto"/>
        <w:jc w:val="center"/>
        <w:rPr>
          <w:rFonts w:hint="eastAsia"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648075" cy="3895725"/>
            <wp:effectExtent l="0" t="0" r="9525" b="3175"/>
            <wp:docPr id="36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图片 10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C77A0D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4、点击“站点” 按钮，出现如下对话框：</w:t>
      </w:r>
    </w:p>
    <w:p w14:paraId="2D7B9448">
      <w:pPr>
        <w:spacing w:line="360" w:lineRule="auto"/>
        <w:jc w:val="center"/>
        <w:rPr>
          <w:rFonts w:hint="eastAsia"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743325" cy="3048000"/>
            <wp:effectExtent l="0" t="0" r="317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EA5AB0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输入系统服务器的IP地址，格式例如：192.168.0.123</w:t>
      </w:r>
      <w:r>
        <w:rPr>
          <w:rFonts w:hint="eastAsia" w:ascii="思源宋体 CN ExtraLight" w:hAnsi="思源宋体 CN ExtraLight" w:cs="思源宋体 CN ExtraLight"/>
          <w:lang w:eastAsia="zh-CN"/>
        </w:rPr>
        <w:t>（</w:t>
      </w:r>
      <w:r>
        <w:rPr>
          <w:rFonts w:hint="eastAsia" w:ascii="思源宋体 CN ExtraLight" w:hAnsi="思源宋体 CN ExtraLight" w:cs="思源宋体 CN ExtraLight"/>
          <w:color w:val="FF0000"/>
          <w:lang w:val="en-US" w:eastAsia="zh-CN"/>
        </w:rPr>
        <w:t>实际地址为：</w:t>
      </w:r>
      <w:r>
        <w:rPr>
          <w:rFonts w:hint="eastAsia" w:ascii="思源宋体 CN ExtraLight" w:hAnsi="思源宋体 CN ExtraLight" w:cs="思源宋体 CN ExtraLight"/>
          <w:color w:val="FF0000"/>
          <w:lang w:eastAsia="zh-CN"/>
        </w:rPr>
        <w:t>221.229.205.226</w:t>
      </w:r>
      <w:r>
        <w:rPr>
          <w:rFonts w:hint="eastAsia" w:ascii="思源宋体 CN ExtraLight" w:hAnsi="思源宋体 CN ExtraLight" w:cs="思源宋体 CN ExtraLight"/>
          <w:lang w:eastAsia="zh-CN"/>
        </w:rPr>
        <w:t>）</w:t>
      </w:r>
      <w:r>
        <w:rPr>
          <w:rFonts w:hint="eastAsia" w:ascii="思源宋体 CN ExtraLight" w:hAnsi="思源宋体 CN ExtraLight" w:eastAsia="思源宋体 CN ExtraLight" w:cs="思源宋体 CN ExtraLight"/>
        </w:rPr>
        <w:t>，然后点击“添加”按钮完成添加，再按“关闭”按钮退出。</w:t>
      </w:r>
    </w:p>
    <w:p w14:paraId="5E515062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5、设置自定义安全级别，开放Activex的访问权限：</w:t>
      </w:r>
    </w:p>
    <w:p w14:paraId="537C31C7">
      <w:pPr>
        <w:spacing w:line="360" w:lineRule="auto"/>
        <w:jc w:val="center"/>
        <w:rPr>
          <w:rFonts w:hint="eastAsia"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533775" cy="4152900"/>
            <wp:effectExtent l="0" t="0" r="9525" b="0"/>
            <wp:docPr id="37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图片 16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6C57B9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会出现一个窗口，把其中的Activex控件和插件的设置全部改为启用。</w:t>
      </w:r>
    </w:p>
    <w:p w14:paraId="2856D2A8">
      <w:pPr>
        <w:spacing w:line="360" w:lineRule="auto"/>
        <w:jc w:val="center"/>
        <w:rPr>
          <w:rFonts w:hint="eastAsia"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692150"/>
                <wp:effectExtent l="152400" t="9525" r="17780" b="9525"/>
                <wp:wrapNone/>
                <wp:docPr id="378" name="圆角矩形标注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69215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10110E3">
                            <w:r>
                              <w:rPr>
                                <w:rFonts w:hint="eastAsia"/>
                              </w:rPr>
                              <w:t>选择启用（共5个ActiveX）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62pt;margin-top:78pt;height:54.5pt;width:156.6pt;z-index:251668480;mso-width-relative:page;mso-height-relative:page;" fillcolor="#FFFFFF" filled="t" stroked="t" coordsize="21600,21600" o:gfxdata="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rNTbfWAAAACwEA&#10;AA8AAAAAAAAAAQAgAAAAIgAAAGRycy9kb3ducmV2LnhtbFBLAQIUABQAAAAIAIdO4kBbk47QVQIA&#10;AMEEAAAOAAAAAAAAAAEAIAAAACUBAABkcnMvZTJvRG9jLnhtbFBLBQYAAAAABgAGAFkBAADsBQAA&#10;AAA=&#10;" adj="-1448,8824,14400">
                <v:fill on="t" focussize="0,0"/>
                <v:stroke weight="1.5pt" color="#FF0000" joinstyle="miter"/>
                <v:imagedata o:title=""/>
                <o:lock v:ext="edit" aspectratio="f"/>
                <v:textbox>
                  <w:txbxContent>
                    <w:p w14:paraId="010110E3">
                      <w:r>
                        <w:rPr>
                          <w:rFonts w:hint="eastAsia"/>
                        </w:rPr>
                        <w:t>选择启用（共5个ActiveX）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448050" cy="3686175"/>
            <wp:effectExtent l="0" t="0" r="6350" b="9525"/>
            <wp:docPr id="382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图片 3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A6985C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文件下载设置，开放文件下载的权限：设置为启用。</w:t>
      </w:r>
    </w:p>
    <w:p w14:paraId="655EE95F">
      <w:pPr>
        <w:spacing w:line="360" w:lineRule="auto"/>
        <w:jc w:val="center"/>
        <w:rPr>
          <w:rFonts w:hint="eastAsia" w:ascii="思源宋体 CN ExtraLight" w:hAnsi="思源宋体 CN ExtraLight" w:eastAsia="思源宋体 CN ExtraLight" w:cs="思源宋体 CN ExtraLight"/>
          <w:szCs w:val="21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524250" cy="3705225"/>
            <wp:effectExtent l="0" t="0" r="6350" b="317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1284A4">
      <w:pPr>
        <w:spacing w:line="360" w:lineRule="auto"/>
        <w:rPr>
          <w:rFonts w:hint="eastAsia" w:ascii="思源宋体 CN ExtraLight" w:hAnsi="思源宋体 CN ExtraLight" w:eastAsia="思源宋体 CN ExtraLight" w:cs="思源宋体 CN ExtraLight"/>
          <w:szCs w:val="21"/>
        </w:rPr>
      </w:pPr>
    </w:p>
    <w:p w14:paraId="5B07CD31">
      <w:pPr>
        <w:pStyle w:val="4"/>
        <w:bidi w:val="0"/>
        <w:rPr>
          <w:rFonts w:hint="eastAsia" w:ascii="思源宋体 CN ExtraLight" w:hAnsi="思源宋体 CN ExtraLight" w:eastAsia="思源宋体 CN ExtraLight" w:cs="思源宋体 CN ExtraLight"/>
        </w:rPr>
      </w:pPr>
      <w:bookmarkStart w:id="57" w:name="_Toc20531"/>
      <w:bookmarkStart w:id="58" w:name="_Toc31791"/>
      <w:bookmarkStart w:id="59" w:name="_Toc475978928"/>
      <w:bookmarkStart w:id="60" w:name="_Toc2657"/>
      <w:bookmarkStart w:id="61" w:name="_Toc20509"/>
      <w:r>
        <w:rPr>
          <w:rFonts w:hint="eastAsia" w:ascii="思源宋体 CN ExtraLight" w:hAnsi="思源宋体 CN ExtraLight" w:eastAsia="思源宋体 CN ExtraLight" w:cs="思源宋体 CN ExtraLight"/>
        </w:rPr>
        <w:t>关闭拦截工具</w:t>
      </w:r>
      <w:bookmarkEnd w:id="57"/>
      <w:bookmarkEnd w:id="58"/>
      <w:bookmarkEnd w:id="59"/>
      <w:bookmarkEnd w:id="60"/>
      <w:bookmarkEnd w:id="61"/>
    </w:p>
    <w:p w14:paraId="0132DB27">
      <w:pPr>
        <w:spacing w:line="360" w:lineRule="auto"/>
        <w:ind w:firstLine="420" w:firstLineChars="200"/>
        <w:jc w:val="left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上述操作完成后，如果系统中某些功能仍不能使用，请将拦截工具关闭再试用。比如在windows工具栏中关闭弹出窗口阻止程序的操作：</w:t>
      </w:r>
    </w:p>
    <w:p w14:paraId="513E9A96">
      <w:pPr>
        <w:pStyle w:val="28"/>
        <w:ind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095875" cy="2324100"/>
            <wp:effectExtent l="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368FFD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sectPr>
          <w:footerReference r:id="rId14" w:type="first"/>
          <w:footerReference r:id="rId13" w:type="default"/>
          <w:pgSz w:w="11906" w:h="16838"/>
          <w:pgMar w:top="1440" w:right="1797" w:bottom="1440" w:left="1797" w:header="454" w:footer="680" w:gutter="0"/>
          <w:pgNumType w:fmt="decimal"/>
          <w:cols w:space="720" w:num="1"/>
          <w:titlePg/>
          <w:docGrid w:type="lines" w:linePitch="312" w:charSpace="0"/>
        </w:sectPr>
      </w:pPr>
    </w:p>
    <w:p w14:paraId="27724DD3">
      <w:pPr>
        <w:ind w:left="0" w:leftChars="0" w:firstLine="0" w:firstLineChars="0"/>
        <w:rPr>
          <w:rFonts w:hint="eastAsia"/>
        </w:rPr>
      </w:pPr>
    </w:p>
    <w:p w14:paraId="39D362AF">
      <w:pPr>
        <w:pStyle w:val="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2" w:name="_Toc225152729"/>
      <w:bookmarkStart w:id="63" w:name="_Toc14138"/>
      <w:bookmarkStart w:id="64" w:name="_Toc22721"/>
      <w:bookmarkStart w:id="65" w:name="_Toc24570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业务</w:t>
      </w:r>
      <w:bookmarkEnd w:id="62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系统</w:t>
      </w:r>
      <w:bookmarkEnd w:id="63"/>
      <w:bookmarkEnd w:id="64"/>
      <w:bookmarkEnd w:id="65"/>
    </w:p>
    <w:p w14:paraId="7FD24D9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1、打开“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徐州市公共资源电子招标投标交易平台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”，如下图：</w:t>
      </w:r>
    </w:p>
    <w:p w14:paraId="2F392FC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80" w:name="_GoBack"/>
      <w:r>
        <w:drawing>
          <wp:inline distT="0" distB="0" distL="114300" distR="114300">
            <wp:extent cx="5292090" cy="2120900"/>
            <wp:effectExtent l="0" t="0" r="381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80"/>
    </w:p>
    <w:p w14:paraId="1E344CD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ExtraLight" w:hAnsi="思源宋体 CN ExtraLight" w:cs="思源宋体 CN ExtraLight"/>
          <w:b/>
          <w:bCs/>
          <w:color w:val="FF0000"/>
          <w:lang w:val="en-US" w:eastAsia="zh-CN"/>
        </w:rPr>
        <w:t>默认【CA登录】登录选项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，按下图指示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CA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，如下图：</w:t>
      </w:r>
    </w:p>
    <w:p w14:paraId="50870A8A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38115" cy="2139950"/>
            <wp:effectExtent l="0" t="0" r="6985" b="635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72E0B">
      <w:pPr>
        <w:rPr>
          <w:rFonts w:hint="eastAsia" w:ascii="思源宋体 CN ExtraLight" w:hAnsi="思源宋体 CN ExtraLight" w:eastAsia="思源宋体 CN ExtraLight" w:cs="思源宋体 CN ExtraLight"/>
          <w:color w:val="FF0000"/>
          <w:lang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CA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，如下图：</w:t>
      </w:r>
      <w:r>
        <w:rPr>
          <w:rFonts w:hint="eastAsia" w:ascii="思源宋体 CN ExtraLight" w:hAnsi="思源宋体 CN ExtraLight" w:eastAsia="思源宋体 CN ExtraLight" w:cs="思源宋体 CN ExtraLight"/>
          <w:color w:val="FF0000"/>
          <w:lang w:eastAsia="zh-CN"/>
        </w:rPr>
        <w:t>（</w:t>
      </w:r>
      <w:r>
        <w:rPr>
          <w:rFonts w:hint="eastAsia" w:ascii="思源宋体 CN ExtraLight" w:hAnsi="思源宋体 CN ExtraLight" w:cs="思源宋体 CN ExtraLight"/>
          <w:color w:val="FF0000"/>
          <w:lang w:val="en-US" w:eastAsia="zh-CN"/>
        </w:rPr>
        <w:t>省</w:t>
      </w:r>
      <w:r>
        <w:rPr>
          <w:rFonts w:hint="eastAsia" w:ascii="思源宋体 CN ExtraLight" w:hAnsi="思源宋体 CN ExtraLight" w:eastAsia="思源宋体 CN ExtraLight" w:cs="思源宋体 CN ExtraLight"/>
          <w:color w:val="FF0000"/>
        </w:rPr>
        <w:t>统一主体库</w:t>
      </w:r>
      <w:r>
        <w:rPr>
          <w:rFonts w:hint="eastAsia" w:ascii="思源宋体 CN ExtraLight" w:hAnsi="思源宋体 CN ExtraLight" w:cs="思源宋体 CN ExtraLight"/>
          <w:color w:val="FF0000"/>
          <w:lang w:val="en-US" w:eastAsia="zh-CN"/>
        </w:rPr>
        <w:t>咨询维护联系电话</w:t>
      </w:r>
      <w:r>
        <w:rPr>
          <w:rFonts w:hint="eastAsia" w:ascii="思源宋体 CN ExtraLight" w:hAnsi="思源宋体 CN ExtraLight" w:eastAsia="思源宋体 CN ExtraLight" w:cs="思源宋体 CN ExtraLight"/>
          <w:color w:val="FF0000"/>
        </w:rPr>
        <w:t>：</w:t>
      </w:r>
      <w:r>
        <w:rPr>
          <w:rFonts w:hint="default" w:ascii="思源宋体 CN ExtraLight" w:hAnsi="思源宋体 CN ExtraLight" w:eastAsia="思源宋体 CN ExtraLight" w:cs="思源宋体 CN ExtraLight"/>
          <w:color w:val="FF0000"/>
        </w:rPr>
        <w:t>025-83668675（工作时间：工作日8:30-18:00）</w:t>
      </w:r>
      <w:r>
        <w:rPr>
          <w:rFonts w:hint="eastAsia" w:ascii="思源宋体 CN ExtraLight" w:hAnsi="思源宋体 CN ExtraLight" w:eastAsia="思源宋体 CN ExtraLight" w:cs="思源宋体 CN ExtraLight"/>
          <w:color w:val="FF0000"/>
          <w:lang w:eastAsia="zh-CN"/>
        </w:rPr>
        <w:t>）</w:t>
      </w:r>
    </w:p>
    <w:p w14:paraId="07DD01C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300980" cy="3326130"/>
            <wp:effectExtent l="0" t="0" r="7620" b="127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00980" cy="332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89CEA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8843086">
      <w:pPr>
        <w:rPr>
          <w:rFonts w:hint="default"/>
          <w:lang w:val="en-US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ExtraLight" w:hAnsi="思源宋体 CN ExtraLight" w:cs="思源宋体 CN ExtraLight"/>
          <w:color w:val="FF0000"/>
          <w:lang w:val="en-US" w:eastAsia="zh-CN"/>
        </w:rPr>
        <w:t>对应选择【代理机构】，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相关信息注册提交。注意：单位名称与组织机构代码要保证与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徐州市公共资源电子招标投标交易平台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一致，提交审核通过后登录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徐州市公共资源电子招标投标交易平台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</w:t>
      </w:r>
    </w:p>
    <w:p w14:paraId="4D322B7D">
      <w:pPr>
        <w:pStyle w:val="3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6" w:name="_Toc5909"/>
      <w:bookmarkStart w:id="67" w:name="_Toc3528"/>
      <w:bookmarkStart w:id="68" w:name="_Toc22573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基本流程</w:t>
      </w:r>
      <w:bookmarkEnd w:id="66"/>
      <w:bookmarkEnd w:id="67"/>
      <w:bookmarkEnd w:id="68"/>
    </w:p>
    <w:p w14:paraId="367FA3B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1、公开招标（资格后审）：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招标计划，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项目注册，招标项目，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招标委托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开评标场地预约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招标公告与文件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招标控制价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，开标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情况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，评标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情况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，中标候选人公示，中标结果公告。</w:t>
      </w:r>
    </w:p>
    <w:p w14:paraId="0101EAD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2、公开招标（资格预审）：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招标计划，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项目注册，招标项目，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招标委托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资审场地预约，资格预审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公告，资格预审文件，资审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澄清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和修改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，资格预审申请结果，开评标场地预约，招标文件，答疑澄清文件，招标控制价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，开标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情况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，评标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情况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，中标候选人公示，中标结果公告。</w:t>
      </w:r>
    </w:p>
    <w:p w14:paraId="05AFEBA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3、邀请招标：项目注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，招标项目，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招标委托合同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，投标邀请书，开评标场地预约，招标文件，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，招标控制价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，中标候选人公示，中标结果公告，中标结果公告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4DF05C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A1E8D28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4696F2C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E17C44B">
      <w:pPr>
        <w:pStyle w:val="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9" w:name="_Toc5066"/>
      <w:bookmarkStart w:id="70" w:name="_Toc31171"/>
      <w:bookmarkStart w:id="71" w:name="_Toc14945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项目受理</w:t>
      </w:r>
      <w:bookmarkEnd w:id="69"/>
      <w:bookmarkEnd w:id="70"/>
      <w:bookmarkEnd w:id="71"/>
    </w:p>
    <w:p w14:paraId="5BAE156C">
      <w:pPr>
        <w:pStyle w:val="3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72" w:name="_Toc12748"/>
      <w:bookmarkStart w:id="73" w:name="_Toc3603"/>
      <w:bookmarkStart w:id="74" w:name="_Toc11462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招标方案</w:t>
      </w:r>
      <w:bookmarkEnd w:id="72"/>
      <w:bookmarkEnd w:id="73"/>
      <w:bookmarkEnd w:id="74"/>
    </w:p>
    <w:p w14:paraId="614B04A9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75" w:name="_Toc24132"/>
      <w:bookmarkStart w:id="76" w:name="_Toc7182"/>
      <w:bookmarkStart w:id="77" w:name="_Toc8343"/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招标计划</w:t>
      </w:r>
      <w:bookmarkEnd w:id="75"/>
    </w:p>
    <w:p w14:paraId="00C9A621">
      <w:pPr>
        <w:ind w:firstLine="422"/>
        <w:rPr>
          <w:rFonts w:hint="default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项目注册前，发布招标计划</w:t>
      </w:r>
    </w:p>
    <w:p w14:paraId="66DA59FD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3F843D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招标方案—招标计划</w:t>
      </w:r>
      <w:r>
        <w:rPr>
          <w:rFonts w:hint="eastAsia" w:ascii="思源宋体 CN ExtraLight" w:hAnsi="思源宋体 CN ExtraLight" w:eastAsia="思源宋体 CN ExtraLight" w:cs="思源宋体 CN ExtraLight"/>
        </w:rPr>
        <w:t>”菜单，进入的页面左侧显示工程业务的菜单，右侧显示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招标计划</w:t>
      </w:r>
      <w:r>
        <w:rPr>
          <w:rFonts w:hint="eastAsia" w:ascii="思源宋体 CN ExtraLight" w:hAnsi="思源宋体 CN ExtraLight" w:eastAsia="思源宋体 CN ExtraLight" w:cs="思源宋体 CN ExtraLight"/>
        </w:rPr>
        <w:t>列表页面。如下图：</w:t>
      </w:r>
    </w:p>
    <w:p w14:paraId="5BD35867">
      <w:r>
        <w:drawing>
          <wp:inline distT="0" distB="0" distL="114300" distR="114300">
            <wp:extent cx="5278120" cy="2297430"/>
            <wp:effectExtent l="0" t="0" r="5080" b="1270"/>
            <wp:docPr id="2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图片 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9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61D32">
      <w:pPr>
        <w:rPr>
          <w:rFonts w:hint="default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2、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招标计划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列表页面，点击“新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增招标计划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”按钮，进入“新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增招标计划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”页面，填写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对应必填信息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注：招标计划需外网公示，请将需要公示的内容编辑好粘贴进编辑框中即可。模板可在下方附件处下载。</w:t>
      </w:r>
    </w:p>
    <w:p w14:paraId="5845625D">
      <w:r>
        <w:drawing>
          <wp:inline distT="0" distB="0" distL="114300" distR="114300">
            <wp:extent cx="5269230" cy="2329180"/>
            <wp:effectExtent l="0" t="0" r="1270" b="7620"/>
            <wp:docPr id="2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图片 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26C21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193290"/>
            <wp:effectExtent l="0" t="0" r="3810" b="3810"/>
            <wp:docPr id="2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图片 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0515A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78" w:name="_Toc29877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项目注册</w:t>
      </w:r>
      <w:bookmarkEnd w:id="76"/>
      <w:bookmarkEnd w:id="77"/>
      <w:bookmarkEnd w:id="78"/>
    </w:p>
    <w:p w14:paraId="3771902C">
      <w:pPr>
        <w:ind w:firstLine="422"/>
        <w:rPr>
          <w:rFonts w:hint="eastAsia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招标计划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已经审核通过。</w:t>
      </w:r>
    </w:p>
    <w:p w14:paraId="6521878A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79" w:name="_Toc225152731"/>
      <w:bookmarkStart w:id="80" w:name="_Toc261428517"/>
      <w:bookmarkStart w:id="81" w:name="_Toc225152732"/>
      <w:bookmarkStart w:id="82" w:name="_Toc261428518"/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注册新项目</w:t>
      </w:r>
    </w:p>
    <w:p w14:paraId="5D5944D7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1DCA7E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招标方案—项目注册</w:t>
      </w:r>
      <w:r>
        <w:rPr>
          <w:rFonts w:hint="eastAsia" w:ascii="思源宋体 CN ExtraLight" w:hAnsi="思源宋体 CN ExtraLight" w:eastAsia="思源宋体 CN ExtraLight" w:cs="思源宋体 CN ExtraLight"/>
        </w:rPr>
        <w:t>”菜单，进入的页面左侧显示工程业务的菜单，右侧显示项目注册列表页面。如下图：</w:t>
      </w:r>
    </w:p>
    <w:p w14:paraId="7C06484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215" cy="2308225"/>
            <wp:effectExtent l="0" t="0" r="6985" b="3175"/>
            <wp:docPr id="2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图片 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A2BE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2、项目注册列表页面，点击“新建项目”按钮，进入“新建项目”页面，填写项目信息。如下图：</w:t>
      </w:r>
    </w:p>
    <w:p w14:paraId="411A1F89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2259965"/>
            <wp:effectExtent l="0" t="0" r="8255" b="635"/>
            <wp:docPr id="2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5F8B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52DC881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①“项目交易分类”中如果选择了“房屋建筑工程”，则页面上的“建筑面积”必须填写；选择其余类别，“建筑面积”不允许填写。</w:t>
      </w:r>
    </w:p>
    <w:p w14:paraId="000F4247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②“项目交易分类”中如果选择了“房屋建筑工程”，则附件中的“资金来源证明”必须上传；选择其余类别，“资金来源证明”可以不上传。</w:t>
      </w:r>
    </w:p>
    <w:p w14:paraId="65342B6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③招标组织方式默认“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委托招标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”。</w:t>
      </w:r>
    </w:p>
    <w:p w14:paraId="0BAE5FE2">
      <w:pPr>
        <w:rPr>
          <w:rFonts w:hint="default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招标人信息</w:t>
      </w: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也可手动编辑录入</w:t>
      </w:r>
    </w:p>
    <w:p w14:paraId="0B2593C8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⑤项目投资组成中，投资构成比例相加必须等于100%且投资构成总额相加必须等于项目投资总额。</w:t>
      </w:r>
    </w:p>
    <w:p w14:paraId="088421B0">
      <w:pPr>
        <w:ind w:left="0" w:leftChars="0" w:firstLine="420" w:firstLineChars="20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、项目列表页面上，点击“编辑中”状态中项目的“操作”按钮，可修改该项目信息。如下图：</w:t>
      </w:r>
    </w:p>
    <w:p w14:paraId="7CA67BC4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8595" cy="619760"/>
            <wp:effectExtent l="0" t="0" r="1905" b="2540"/>
            <wp:docPr id="9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D548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注：只有“编辑中”状态下的项目才允许修改。</w:t>
      </w:r>
    </w:p>
    <w:p w14:paraId="2275388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、项目列表页面上，选中要删除的项目，点击“删除项目”按钮，可删除该项目。如下图：</w:t>
      </w:r>
    </w:p>
    <w:p w14:paraId="49E68E35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2405" cy="770890"/>
            <wp:effectExtent l="0" t="0" r="10795" b="3810"/>
            <wp:docPr id="9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1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F2DBC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注：只有“编辑中”状态下的项目才允许删除。</w:t>
      </w:r>
    </w:p>
    <w:bookmarkEnd w:id="79"/>
    <w:bookmarkEnd w:id="80"/>
    <w:p w14:paraId="51AD56DC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3" w:name="_Toc20319"/>
      <w:bookmarkStart w:id="84" w:name="_Toc23910"/>
      <w:bookmarkStart w:id="85" w:name="_Toc29464"/>
      <w:bookmarkStart w:id="86" w:name="_Toc22087"/>
      <w:bookmarkStart w:id="87" w:name="_Toc8658"/>
      <w:bookmarkStart w:id="88" w:name="_Toc30714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</w:t>
      </w:r>
      <w:bookmarkEnd w:id="83"/>
      <w:bookmarkEnd w:id="84"/>
      <w:bookmarkEnd w:id="85"/>
      <w:bookmarkEnd w:id="86"/>
      <w:bookmarkEnd w:id="87"/>
    </w:p>
    <w:p w14:paraId="4CD047FE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项目注册已经审核通过。</w:t>
      </w:r>
    </w:p>
    <w:p w14:paraId="50A09218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新增招标项目以及标段（包）信息。</w:t>
      </w:r>
    </w:p>
    <w:p w14:paraId="039FBDB1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5CE3FF3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招标方案—项目注册</w:t>
      </w:r>
      <w:r>
        <w:rPr>
          <w:rFonts w:hint="eastAsia" w:ascii="思源宋体 CN ExtraLight" w:hAnsi="思源宋体 CN ExtraLight" w:eastAsia="思源宋体 CN ExtraLight" w:cs="思源宋体 CN ExtraLight"/>
        </w:rPr>
        <w:t>”菜单，进入招标项目列表页面。如下图：</w:t>
      </w:r>
    </w:p>
    <w:p w14:paraId="3126C8D6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205990"/>
            <wp:effectExtent l="0" t="0" r="3810" b="3810"/>
            <wp:docPr id="26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8FD2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2、招标项目列表页面，点击“新建招标项目”按钮，进入“挑选项目”页面。如下图：</w:t>
      </w:r>
      <w:r>
        <w:drawing>
          <wp:inline distT="0" distB="0" distL="114300" distR="114300">
            <wp:extent cx="5271135" cy="2222500"/>
            <wp:effectExtent l="0" t="0" r="12065" b="0"/>
            <wp:docPr id="26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87AF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3、选择项目并点击“确认选择”按钮。进入“新建招标项目”页面，填写招标项目信息。如下图：</w:t>
      </w:r>
      <w:r>
        <w:drawing>
          <wp:inline distT="0" distB="0" distL="114300" distR="114300">
            <wp:extent cx="5275580" cy="2306320"/>
            <wp:effectExtent l="0" t="0" r="7620" b="5080"/>
            <wp:docPr id="26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图片 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4399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4、点击“新增标段”按钮。进入“新增标段（包）信息”页面，填写标段（包）信息。如下图：</w:t>
      </w:r>
    </w:p>
    <w:p w14:paraId="3C1D9C61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302510"/>
            <wp:effectExtent l="0" t="0" r="10795" b="8890"/>
            <wp:docPr id="28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2B1A7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C3BC18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353592D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①点击“复制”按钮，可以选择该项目下已经新增的所有的标段（包）。</w:t>
      </w:r>
    </w:p>
    <w:p w14:paraId="798B6FAD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②采用网上招投标：选“是”，资审文件、资审澄清文件、招标文件、澄清文件、招标控制价文件的电子件上传格式为特定格式；选“否”，电子件上传不需要特定格式。</w:t>
      </w:r>
    </w:p>
    <w:p w14:paraId="392718C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③资审方式有两种，“资格预审”和“资格后审”。</w:t>
      </w:r>
    </w:p>
    <w:p w14:paraId="4220B86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5、点击“修改保存”按钮，标段（包）新增成功。返回“新建招标项目”页面。如下图。</w:t>
      </w:r>
    </w:p>
    <w:p w14:paraId="11E7AEBF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9865" cy="2350135"/>
            <wp:effectExtent l="0" t="0" r="3175" b="12065"/>
            <wp:docPr id="1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8D27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6、“新建招标项目”页面上，点击标段（包）的“修改”按钮，可修改标段（包）信息。如下图：</w:t>
      </w:r>
    </w:p>
    <w:p w14:paraId="3B017A7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6850" cy="2327910"/>
            <wp:effectExtent l="0" t="0" r="11430" b="3810"/>
            <wp:docPr id="13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1137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7、“新建招标项目”页面上，选中要删除的标段（包），点击标段（包）信息中的“删除标段”按钮，可删除标段（包）。如下图：</w:t>
      </w:r>
    </w:p>
    <w:p w14:paraId="175A1DF3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0500" cy="2339340"/>
            <wp:effectExtent l="0" t="0" r="2540" b="7620"/>
            <wp:docPr id="13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2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9480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8、“新建招标项目”页面，点击“提交信息”按钮，</w:t>
      </w:r>
      <w:r>
        <w:rPr>
          <w:rFonts w:hint="eastAsia" w:ascii="思源宋体 CN ExtraLight" w:hAnsi="思源宋体 CN ExtraLight" w:eastAsia="思源宋体 CN ExtraLight" w:cs="思源宋体 CN ExtraLight"/>
        </w:rPr>
        <w:t>弹出意见框中输入意见，点击“确认提交”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按钮后，招标项目新增完成，且直接为“审核通过”状态。如下图： </w:t>
      </w:r>
    </w:p>
    <w:p w14:paraId="60F62472">
      <w:pPr>
        <w:ind w:firstLine="0" w:firstLineChars="0"/>
        <w:jc w:val="both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6215" cy="2380615"/>
            <wp:effectExtent l="0" t="0" r="12065" b="12065"/>
            <wp:docPr id="13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B836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填写完信息后，点击“修改保存”按钮，招标项目信息保存成功，且仍然可以修改信息。</w:t>
      </w:r>
    </w:p>
    <w:p w14:paraId="5F592C9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9、招标项目列表页面上，点击“编辑中”状态下招标项目的“操作”按钮，可修改该招标项目信息。如下图：</w:t>
      </w:r>
    </w:p>
    <w:p w14:paraId="296CCCD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9230" cy="2361565"/>
            <wp:effectExtent l="0" t="0" r="3810" b="635"/>
            <wp:docPr id="13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2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7268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注：只有“编辑中”状态下的招标项目才允许修改。</w:t>
      </w:r>
    </w:p>
    <w:p w14:paraId="72DAC44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10、招标项目列表页面上，选中要删除的招标项目，点击“删除招标项目”按钮，可删除该招标项目。如下图：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2078355"/>
            <wp:effectExtent l="0" t="0" r="10160" b="9525"/>
            <wp:docPr id="944" name="图片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图片 94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26416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注：只有“编辑中”状态下的招标项目才允许删除。</w:t>
      </w:r>
    </w:p>
    <w:p w14:paraId="7533248E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89" w:name="_Toc13723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招标委托合同</w:t>
      </w:r>
      <w:bookmarkEnd w:id="88"/>
      <w:bookmarkEnd w:id="89"/>
    </w:p>
    <w:p w14:paraId="50EF4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项目审核通过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且项目注册时招标组织方式选择了委托招标</w:t>
      </w:r>
    </w:p>
    <w:p w14:paraId="2C65A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新增、编辑修改或者查看</w:t>
      </w:r>
      <w:r>
        <w:rPr>
          <w:rFonts w:hint="eastAsia" w:ascii="思源宋体 CN ExtraLight" w:hAnsi="思源宋体 CN ExtraLight" w:eastAsia="思源宋体 CN ExtraLight" w:cs="思源宋体 CN ExtraLight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招标委托合同</w:t>
      </w:r>
      <w:r>
        <w:rPr>
          <w:rFonts w:hint="eastAsia" w:ascii="思源宋体 CN ExtraLight" w:hAnsi="思源宋体 CN ExtraLight" w:eastAsia="思源宋体 CN ExtraLight" w:cs="思源宋体 CN ExtraLight"/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案</w:t>
      </w:r>
    </w:p>
    <w:p w14:paraId="45121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3947FAE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招标方案—招标委托合同“</w:t>
      </w:r>
      <w:r>
        <w:rPr>
          <w:rFonts w:hint="eastAsia"/>
        </w:rPr>
        <w:t>菜单，进入</w:t>
      </w:r>
      <w:r>
        <w:rPr>
          <w:rFonts w:hint="eastAsia"/>
          <w:lang w:val="en-US" w:eastAsia="zh-CN"/>
        </w:rPr>
        <w:t>招标委托合同</w:t>
      </w:r>
      <w:r>
        <w:rPr>
          <w:rFonts w:hint="eastAsia"/>
        </w:rPr>
        <w:t>页面。如下图：</w:t>
      </w:r>
    </w:p>
    <w:p w14:paraId="0510EC9C">
      <w:pPr>
        <w:numPr>
          <w:ilvl w:val="0"/>
          <w:numId w:val="0"/>
        </w:numPr>
      </w:pPr>
      <w:r>
        <w:drawing>
          <wp:inline distT="0" distB="0" distL="114300" distR="114300">
            <wp:extent cx="5271135" cy="2212340"/>
            <wp:effectExtent l="0" t="0" r="12065" b="10160"/>
            <wp:docPr id="30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图片 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D5D82"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5533F8BA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当招标委托合同“编辑中”“审核不通过”，点击进入页面编辑填写提交信息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如下图：</w:t>
      </w:r>
    </w:p>
    <w:p w14:paraId="443ADCE4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4785" cy="2475865"/>
            <wp:effectExtent l="0" t="0" r="8255" b="8255"/>
            <wp:docPr id="1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D03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3、点击附件中的“点击操作”按钮，上传电子件并清稿加盖印章，如下图：</w:t>
      </w:r>
    </w:p>
    <w:p w14:paraId="24C8CABD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6055" cy="2461260"/>
            <wp:effectExtent l="0" t="0" r="6985" b="7620"/>
            <wp:docPr id="1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9230" cy="2319020"/>
            <wp:effectExtent l="0" t="0" r="1270" b="5080"/>
            <wp:docPr id="30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图片 2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E290D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注：</w:t>
      </w:r>
      <w:r>
        <w:rPr>
          <w:rFonts w:hint="eastAsia" w:ascii="思源宋体 CN ExtraLight" w:hAnsi="思源宋体 CN ExtraLight" w:cs="思源宋体 CN ExtraLight"/>
          <w:lang w:val="en-US" w:eastAsia="zh-CN"/>
        </w:rPr>
        <w:t>（根据实际需要选择是否在线签章以及直接上传已盖章附件）</w:t>
      </w:r>
    </w:p>
    <w:p w14:paraId="435027F7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①上传word需要清稿并加盖印章</w:t>
      </w:r>
    </w:p>
    <w:p w14:paraId="203890BA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 xml:space="preserve">   </w:t>
      </w:r>
    </w:p>
    <w:p w14:paraId="1920B518">
      <w:pPr>
        <w:pStyle w:val="3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0" w:name="_Toc28029"/>
      <w:bookmarkStart w:id="91" w:name="_Toc26477"/>
      <w:bookmarkStart w:id="92" w:name="_Toc9106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投标邀请</w:t>
      </w:r>
      <w:bookmarkEnd w:id="90"/>
      <w:bookmarkEnd w:id="91"/>
      <w:bookmarkEnd w:id="92"/>
    </w:p>
    <w:p w14:paraId="47AC7E2E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93" w:name="_Toc23751"/>
      <w:bookmarkStart w:id="94" w:name="_Toc27680"/>
      <w:bookmarkStart w:id="95" w:name="_Toc11683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投标邀请书（邀请招标）</w:t>
      </w:r>
      <w:bookmarkEnd w:id="93"/>
      <w:bookmarkEnd w:id="94"/>
      <w:bookmarkEnd w:id="95"/>
    </w:p>
    <w:p w14:paraId="44404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前提条件</w:t>
      </w:r>
      <w:r>
        <w:rPr>
          <w:rFonts w:hint="eastAsia" w:ascii="思源宋体 CN ExtraLight" w:hAnsi="思源宋体 CN ExtraLight" w:eastAsia="思源宋体 CN ExtraLight" w:cs="思源宋体 CN ExtraLight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：招标项目审核通过且标段（包）招标方式为邀请招标。</w:t>
      </w:r>
    </w:p>
    <w:p w14:paraId="465A4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基本功能</w:t>
      </w:r>
      <w:r>
        <w:rPr>
          <w:rFonts w:hint="eastAsia" w:ascii="思源宋体 CN ExtraLight" w:hAnsi="思源宋体 CN ExtraLight" w:eastAsia="思源宋体 CN ExtraLight" w:cs="思源宋体 CN ExtraLight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：录入邀请函信息，邀请投标单位，发送邀请书。</w:t>
      </w:r>
    </w:p>
    <w:p w14:paraId="050C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b/>
          <w:bCs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操作步骤：</w:t>
      </w:r>
    </w:p>
    <w:p w14:paraId="72ACB9B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1、</w:t>
      </w:r>
      <w:r>
        <w:rPr>
          <w:rFonts w:hint="eastAsia"/>
        </w:rPr>
        <w:t>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投标邀请—投标邀请书“</w:t>
      </w:r>
      <w:r>
        <w:rPr>
          <w:rFonts w:hint="eastAsia"/>
        </w:rPr>
        <w:t>菜单，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进入投标邀请书页面。如下图：</w:t>
      </w:r>
    </w:p>
    <w:p w14:paraId="1809A26C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135" cy="2333625"/>
            <wp:effectExtent l="0" t="0" r="12065" b="3175"/>
            <wp:docPr id="34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图片 12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027B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点击新增邀请按钮，挑选邀请标段，编辑邀请函信息，邀请单位信息等。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7390AC29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055" cy="2301240"/>
            <wp:effectExtent l="0" t="0" r="6985" b="0"/>
            <wp:docPr id="19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2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A7C3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492375"/>
            <wp:effectExtent l="0" t="0" r="635" b="6985"/>
            <wp:docPr id="19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3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5EC3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0E1CD79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是否允许联合体：选“是”，“联合体要求”可以填写，新增邀请单位时可以新增联合体单位；选“否”，“联合体要求”灰化，不允许填写，且新增邀请单位时隐藏联合体相关字段。</w:t>
      </w:r>
    </w:p>
    <w:p w14:paraId="37302CC6"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3、“保证金子账号信息”中，点击“生成子账号”按钮，提示获取子账号成功，提示信息点击“确定”按钮，“保证金子账号信息”中显示生成的子账号。如下图：</w:t>
      </w:r>
      <w:r>
        <w:drawing>
          <wp:inline distT="0" distB="0" distL="114300" distR="114300">
            <wp:extent cx="5267325" cy="882015"/>
            <wp:effectExtent l="0" t="0" r="5715" b="1905"/>
            <wp:docPr id="38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图片 1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D700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4、点击“新增邀请单位”按钮，进入“邀请单位录入”页面。如下图：</w:t>
      </w:r>
    </w:p>
    <w:p w14:paraId="1C8F4110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8120" cy="2458720"/>
            <wp:effectExtent l="0" t="0" r="10160" b="10160"/>
            <wp:docPr id="38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图片 1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81250"/>
            <wp:effectExtent l="0" t="0" r="3810" b="6350"/>
            <wp:docPr id="1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52E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5、点击“企业名称”后的“选择”按钮，进入“交易主体列表”页面。选择要添加的邀请单位，点击“确定选择”按钮或者“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142240" cy="142240"/>
            <wp:effectExtent l="0" t="0" r="10160" b="10160"/>
            <wp:docPr id="467" name="图片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图片 46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2857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”按钮，邀请单位添加成功。如下图：</w:t>
      </w:r>
    </w:p>
    <w:p w14:paraId="07B4B316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2181225"/>
            <wp:effectExtent l="0" t="0" r="5080" b="3175"/>
            <wp:docPr id="473" name="图片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图片 473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76B21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8120" cy="2385060"/>
            <wp:effectExtent l="0" t="0" r="5080" b="2540"/>
            <wp:docPr id="516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图片 5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0EA6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6、邀请单位选择完成后，点击“项目负责人”后的“选择”按钮，进入“人员列表”页面。选择要添加的人员，点击“确定选择”按钮或者“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142240" cy="142240"/>
            <wp:effectExtent l="0" t="0" r="10160" b="1016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2857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”按钮，项目负责人添加成功。如下图：</w:t>
      </w:r>
    </w:p>
    <w:p w14:paraId="61E5109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2405" cy="2322830"/>
            <wp:effectExtent l="0" t="0" r="10795" b="1270"/>
            <wp:docPr id="52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图片 52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CBF7F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8120" cy="2331085"/>
            <wp:effectExtent l="0" t="0" r="5080" b="5715"/>
            <wp:docPr id="52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图片 53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BE71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7、选择完邀请单位和项目负责人后，点击“新增邀请名单”按钮，该单位被邀请成功，显示在“邀请单位信息”中。如下图：</w:t>
      </w:r>
    </w:p>
    <w:p w14:paraId="06F8B086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890270"/>
            <wp:effectExtent l="0" t="0" r="635" b="8890"/>
            <wp:docPr id="38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图片 1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B4B5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注：招标人采用邀请招标方式的，应当向三个以上具备承担招标项目的能力、资信良好的特定的法人或者其他组织发出投标邀请书。</w:t>
      </w:r>
    </w:p>
    <w:p w14:paraId="62A630D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8、“邀请单位信息”中，点击已邀请单位后的“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161290" cy="151765"/>
            <wp:effectExtent l="0" t="0" r="3810" b="635"/>
            <wp:docPr id="482" name="图片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图片 482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1905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”按钮，可修改邀请单位的项目负责人等信息，但不能修改企业名称。如下图：</w:t>
      </w:r>
    </w:p>
    <w:p w14:paraId="47450DB9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0500" cy="2279650"/>
            <wp:effectExtent l="0" t="0" r="0" b="6350"/>
            <wp:docPr id="53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图片 5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F6D02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9、“邀请单位信息”中，点击已邀请单位后的“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66040" cy="104140"/>
            <wp:effectExtent l="0" t="0" r="10160" b="10160"/>
            <wp:docPr id="928" name="图片 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图片 928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6667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”按钮，弹出提示“是否重新生成邀请函？选择确定则重新生成，需要重新加盖电子印章。”如下图：</w:t>
      </w:r>
    </w:p>
    <w:p w14:paraId="6FA8362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451735"/>
            <wp:effectExtent l="0" t="0" r="6350" b="1905"/>
            <wp:docPr id="39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图片 1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5EE4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73F2D90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①如果邀请单位的邀请函尚未签章，提示信息点击“确定”按钮或点击“取消”按钮，进入“生成邀请函”页面，同时弹出“请选择您想使用的签章方式”对话框。选择签章方式，进行签章。</w:t>
      </w:r>
    </w:p>
    <w:p w14:paraId="605217E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②如果邀请单位的邀请函已经生成且已签章，提示信息点击“确定”按钮，邀请函中原签章消失，需要重新加盖电子印章；提示信息点击“取消”按钮，邀请函原签章不消失。</w:t>
      </w:r>
    </w:p>
    <w:p w14:paraId="0EDD051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10、所有邀请的单位均已经生成邀请函且签章完成后，选择要发出邀请函的单位，点击“发出邀请函”按钮，邀请函发送成功后，“邀请函状态”显示“已发出”。如下图：</w:t>
      </w:r>
    </w:p>
    <w:p w14:paraId="42E8FF77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1421765"/>
            <wp:effectExtent l="0" t="0" r="5080" b="10795"/>
            <wp:docPr id="39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图片 1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F5CD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11、“邀请单位信息”中，点击“打印”按钮，可打印投标名单。如下图：</w:t>
      </w:r>
    </w:p>
    <w:p w14:paraId="76E08DE9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0500" cy="1997075"/>
            <wp:effectExtent l="0" t="0" r="0" b="9525"/>
            <wp:docPr id="53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图片 59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9DD3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12、确认所有邀请单位的邀请函均已经成功发出后，点击“确认录入完毕”按钮，投标邀请函录入完毕。如下图：</w:t>
      </w:r>
    </w:p>
    <w:p w14:paraId="7DCE8620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4150" cy="2329180"/>
            <wp:effectExtent l="0" t="0" r="8890" b="2540"/>
            <wp:docPr id="39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图片 2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FEF41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注：投标邀请函确认录入完毕后，不能再修改信息。</w:t>
      </w:r>
    </w:p>
    <w:p w14:paraId="57FC0F1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13、邀请单位收到邀请函且生成回执后，“邀请单位信息”中点击“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151765" cy="104140"/>
            <wp:effectExtent l="0" t="0" r="635" b="10160"/>
            <wp:docPr id="950" name="图片 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图片 950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”按钮，可查看邀请单位的回执函。如下图：</w:t>
      </w:r>
    </w:p>
    <w:p w14:paraId="422D21B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850" cy="1685925"/>
            <wp:effectExtent l="0" t="0" r="11430" b="5715"/>
            <wp:docPr id="39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图片 2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D8B6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注：邀请单位未回复，“邀请单位信息”中点击“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151765" cy="104140"/>
            <wp:effectExtent l="0" t="0" r="635" b="10160"/>
            <wp:docPr id="951" name="图片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" name="图片 951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”按钮，会弹出提示“受邀单位未回复，无法查看!”。</w:t>
      </w:r>
    </w:p>
    <w:p w14:paraId="46AFE984">
      <w:pP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14、删除邀请单位，当新增邀请单位后，邀请函未发出，可以进行删除单位，点击【删除邀请单位】。</w:t>
      </w:r>
    </w:p>
    <w:p w14:paraId="6CB182DA">
      <w:pPr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如果当邀请函已经发出，则不可对该单位进行删除，【序】的勾选框被隐藏。</w:t>
      </w:r>
    </w:p>
    <w:p w14:paraId="5A93D31A">
      <w:pPr>
        <w:ind w:left="0" w:leftChars="0" w:firstLine="0" w:firstLineChars="0"/>
      </w:pPr>
      <w:r>
        <w:drawing>
          <wp:inline distT="0" distB="0" distL="114300" distR="114300">
            <wp:extent cx="5269865" cy="1760855"/>
            <wp:effectExtent l="0" t="0" r="3175" b="6985"/>
            <wp:docPr id="39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图片 22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ABEBC">
      <w:pPr>
        <w:ind w:left="0" w:leftChars="0" w:firstLine="0" w:firstLineChars="0"/>
      </w:pPr>
      <w:r>
        <w:drawing>
          <wp:inline distT="0" distB="0" distL="114300" distR="114300">
            <wp:extent cx="5266690" cy="1572895"/>
            <wp:effectExtent l="0" t="0" r="6350" b="12065"/>
            <wp:docPr id="40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图片 2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065E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15、当邀请函未生成并签章，点击【发出邀请函】，提示“存在尚未签章的邀请函,请签章后再发送！”</w:t>
      </w:r>
    </w:p>
    <w:p w14:paraId="631FC88C">
      <w:pPr>
        <w:numPr>
          <w:ilvl w:val="0"/>
          <w:numId w:val="0"/>
        </w:numPr>
      </w:pPr>
      <w:r>
        <w:drawing>
          <wp:inline distT="0" distB="0" distL="114300" distR="114300">
            <wp:extent cx="5271770" cy="2214245"/>
            <wp:effectExtent l="0" t="0" r="1270" b="10795"/>
            <wp:docPr id="40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图片 24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1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79D6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16、当有单位没有发出邀请函，点击【确认录入完毕】，提示“尚有单位未发出邀请函”</w:t>
      </w:r>
    </w:p>
    <w:p w14:paraId="08BEA059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2439035"/>
            <wp:effectExtent l="0" t="0" r="7620" b="14605"/>
            <wp:docPr id="40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图片 2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3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1827D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1FFE3AE">
      <w:pPr>
        <w:pStyle w:val="3"/>
        <w:rPr>
          <w:rFonts w:hint="eastAsia"/>
        </w:rPr>
      </w:pPr>
      <w:bookmarkStart w:id="96" w:name="_Toc13685"/>
      <w:bookmarkStart w:id="97" w:name="_Toc12805"/>
      <w:bookmarkStart w:id="98" w:name="_Toc25533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</w:t>
      </w:r>
      <w:bookmarkEnd w:id="96"/>
      <w:bookmarkEnd w:id="97"/>
      <w:bookmarkEnd w:id="98"/>
    </w:p>
    <w:p w14:paraId="1A394905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9" w:name="_Toc7416"/>
      <w:bookmarkStart w:id="100" w:name="_Toc2481"/>
      <w:bookmarkStart w:id="101" w:name="_Toc5112"/>
      <w:bookmarkStart w:id="102" w:name="_Toc10881"/>
      <w:bookmarkStart w:id="103" w:name="_Toc1478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资审场地预约</w:t>
      </w:r>
      <w:bookmarkEnd w:id="99"/>
      <w:bookmarkEnd w:id="100"/>
      <w:bookmarkEnd w:id="101"/>
    </w:p>
    <w:p w14:paraId="3A56303E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招标项目审核通过，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标段（包）招标方式为“公开招标”且资审方式为“资格预审”。</w:t>
      </w:r>
    </w:p>
    <w:p w14:paraId="18227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为资格预审的标段安排资审场地预约。</w:t>
      </w:r>
    </w:p>
    <w:p w14:paraId="1395D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D718EB9">
      <w:pPr>
        <w:numPr>
          <w:ilvl w:val="0"/>
          <w:numId w:val="3"/>
        </w:numP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登录徐州市公共资源交易平台-【网上预约平台】(</w:t>
      </w:r>
      <w:r>
        <w:rPr>
          <w:rFonts w:hint="eastAsia" w:ascii="宋体" w:hAnsi="宋体" w:eastAsia="宋体" w:cs="宋体"/>
          <w:sz w:val="24"/>
          <w:szCs w:val="24"/>
        </w:rPr>
        <w:t>http://221.229.211.52:8000/TPBidder/memberLogin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)预约。</w:t>
      </w:r>
    </w:p>
    <w:p w14:paraId="70C5FF7A">
      <w:pPr>
        <w:numPr>
          <w:ilvl w:val="0"/>
          <w:numId w:val="0"/>
        </w:numPr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770" cy="1808480"/>
            <wp:effectExtent l="0" t="0" r="11430" b="7620"/>
            <wp:docPr id="34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图片 13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B9DDD">
      <w:pPr>
        <w:ind w:firstLine="0" w:firstLineChars="0"/>
        <w:rPr>
          <w:rFonts w:hint="default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2、预约成功后，在</w:t>
      </w:r>
      <w:r>
        <w:rPr>
          <w:rFonts w:hint="eastAsia"/>
        </w:rPr>
        <w:t>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资格预审—资审场地预约”</w:t>
      </w:r>
      <w:r>
        <w:rPr>
          <w:rFonts w:hint="eastAsia"/>
        </w:rPr>
        <w:t>菜单</w:t>
      </w:r>
      <w:r>
        <w:rPr>
          <w:rFonts w:hint="eastAsia"/>
          <w:lang w:val="en-US" w:eastAsia="zh-CN"/>
        </w:rPr>
        <w:t>可进行查看场地预约信息。</w:t>
      </w:r>
    </w:p>
    <w:p w14:paraId="33BA6FC6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04" w:name="_Toc23901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资格预审公告</w:t>
      </w:r>
      <w:bookmarkEnd w:id="102"/>
      <w:bookmarkEnd w:id="103"/>
      <w:bookmarkEnd w:id="104"/>
    </w:p>
    <w:p w14:paraId="2233C15C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招标项目审核通过，标段（包）的招标方式为“公开招标”且资审方式为“资格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预审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”。</w:t>
      </w:r>
    </w:p>
    <w:p w14:paraId="19A6B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新增资格预审公告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52511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C5250B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/>
        </w:rPr>
        <w:t>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资格预审—资格预审公告“</w:t>
      </w:r>
      <w:r>
        <w:rPr>
          <w:rFonts w:hint="eastAsia"/>
        </w:rPr>
        <w:t>菜单，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进入资格预审公告页面。如下图：</w:t>
      </w:r>
    </w:p>
    <w:p w14:paraId="75640C22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1135" cy="2198370"/>
            <wp:effectExtent l="0" t="0" r="12065" b="11430"/>
            <wp:docPr id="34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图片 14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86C7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2、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点击新增资审公告按钮，挑选标段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标段预审公告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1961C863">
      <w:pPr>
        <w:ind w:firstLine="0" w:firstLineChars="0"/>
      </w:pPr>
      <w:r>
        <w:drawing>
          <wp:inline distT="0" distB="0" distL="114300" distR="114300">
            <wp:extent cx="5274310" cy="2454910"/>
            <wp:effectExtent l="0" t="0" r="13970" b="13970"/>
            <wp:docPr id="41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图片 3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CC148">
      <w:pPr>
        <w:ind w:firstLine="0" w:firstLineChars="0"/>
      </w:pPr>
      <w:r>
        <w:drawing>
          <wp:inline distT="0" distB="0" distL="114300" distR="114300">
            <wp:extent cx="5271135" cy="2470785"/>
            <wp:effectExtent l="0" t="0" r="1905" b="13335"/>
            <wp:docPr id="42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图片 3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AAD92">
      <w:pPr>
        <w:ind w:firstLine="0" w:firstLineChars="0"/>
        <w:rPr>
          <w:rFonts w:hint="eastAsia"/>
        </w:rPr>
      </w:pPr>
    </w:p>
    <w:p w14:paraId="7B6F14D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6A355088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①“标段（包）信息”中，显示的是标段（包）所在的招标项目中，资审方式为“资格预审”且尚未新增资格预审公告的标段（包）。可勾选单个或多个标段（包）。</w:t>
      </w:r>
    </w:p>
    <w:p w14:paraId="6205264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②设置公告其他属性：</w:t>
      </w:r>
    </w:p>
    <w:p w14:paraId="03385E2A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重发公告：选择后，网站上的资格预审公告的标题中会显示“重发公告”字样。</w:t>
      </w:r>
    </w:p>
    <w:p w14:paraId="035A853B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重新招标：选择后，网站上的资格预审公告的标题中会显示“重新招标”字样。</w:t>
      </w:r>
    </w:p>
    <w:p w14:paraId="4E4E6DDA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提供网上报名：选中，投标单位可以报名；未选中，投标单位不允许报名。</w:t>
      </w:r>
    </w:p>
    <w:p w14:paraId="021BABEE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提供联合体报名：选中，页面显示“联合体要求”字段；不选中，页面上隐藏“联合体要求”字段。</w:t>
      </w:r>
    </w:p>
    <w:p w14:paraId="381E9F9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需要项目负责人：选中，中标结果公告中中标单位必须选择项目负责人；不选中，中标结果公告中中标单位可以不选择项目负责人。</w:t>
      </w:r>
    </w:p>
    <w:p w14:paraId="5955E9B7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3、“保证金子账号信息”中点击“生成子账号”按钮，提示获取子账号成功，提示信息点击“确定”按钮，“保证金子账号信息”中显示生成的子账号。如下图：</w:t>
      </w:r>
    </w:p>
    <w:p w14:paraId="6A8360D8">
      <w:pPr>
        <w:ind w:firstLine="0" w:firstLineChars="0"/>
      </w:pPr>
      <w:r>
        <w:drawing>
          <wp:inline distT="0" distB="0" distL="114300" distR="114300">
            <wp:extent cx="5277485" cy="1388110"/>
            <wp:effectExtent l="0" t="0" r="10795" b="13970"/>
            <wp:docPr id="42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图片 34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38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88744">
      <w:pPr>
        <w:ind w:firstLine="0" w:firstLineChars="0"/>
        <w:rPr>
          <w:rFonts w:hint="eastAsia"/>
        </w:rPr>
      </w:pPr>
      <w:r>
        <w:drawing>
          <wp:inline distT="0" distB="0" distL="114300" distR="114300">
            <wp:extent cx="5266690" cy="877570"/>
            <wp:effectExtent l="0" t="0" r="6350" b="6350"/>
            <wp:docPr id="42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图片 3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7CFE0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F2ED81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4、“附件信息”中点击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预审公告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选择模板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按照项目类型选择对应的模板，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进入“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预审公告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”页面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确认内容后进行点击【清稿并加盖印章】，选择签章方式，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弹出“请选择您想使用的签章方式”对话框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转换成PDF。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43FF53C8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310" cy="2204085"/>
            <wp:effectExtent l="0" t="0" r="13970" b="5715"/>
            <wp:docPr id="46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图片 3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C59B7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4310" cy="2710815"/>
            <wp:effectExtent l="0" t="0" r="13970" b="1905"/>
            <wp:docPr id="46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图片 37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C3B81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6850" cy="2301240"/>
            <wp:effectExtent l="0" t="0" r="11430" b="0"/>
            <wp:docPr id="46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图片 38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36EC7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5420" cy="2161540"/>
            <wp:effectExtent l="0" t="0" r="7620" b="2540"/>
            <wp:docPr id="485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图片 39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DB68D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注：</w:t>
      </w:r>
    </w:p>
    <w:p w14:paraId="09F63C4F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①点击“插入CA锁签章”，进入“资审公告”页面。插入CA锁，点击“签章”按钮，对资审公告内容进行签章。然后点击“签章并提交”按钮，签章完成。</w:t>
      </w:r>
    </w:p>
    <w:p w14:paraId="077B0B58">
      <w:pPr>
        <w:numPr>
          <w:ilvl w:val="0"/>
          <w:numId w:val="4"/>
        </w:numPr>
        <w:ind w:left="0" w:leftChars="0" w:firstLine="420" w:firstLineChars="200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签章完成后，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“附件信息”中资审公告变为“已签章”字样。</w:t>
      </w:r>
    </w:p>
    <w:p w14:paraId="72C89B6E">
      <w:pPr>
        <w:pStyle w:val="27"/>
        <w:ind w:firstLine="420" w:firstLineChars="200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注：如果对招标公告内容进行了修改，则“附件信息”中点击招标公告后的“重新生成”，可重新生成公告内容以及重新进行签章。</w:t>
      </w:r>
    </w:p>
    <w:p w14:paraId="6B2F5F12">
      <w:pPr>
        <w:pStyle w:val="27"/>
        <w:ind w:firstLine="420" w:firstLineChars="20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6、填写完必填信息，点击“提交信息”按钮，弹出意见框，输入意见后，点击“确认提交”按钮，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01BB0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9865" cy="2487930"/>
            <wp:effectExtent l="0" t="0" r="3175" b="11430"/>
            <wp:docPr id="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B714C">
      <w:pPr>
        <w:pStyle w:val="27"/>
        <w:ind w:firstLine="420" w:firstLineChars="20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注：填写完信息后，点击“修改保存”按钮，</w:t>
      </w:r>
      <w:r>
        <w:rPr>
          <w:rFonts w:hint="eastAsia" w:ascii="思源宋体 CN ExtraLight" w:hAnsi="思源宋体 CN ExtraLight" w:cs="思源宋体 CN ExtraLight"/>
          <w:lang w:val="en-US" w:eastAsia="zh-CN"/>
        </w:rPr>
        <w:t>预审</w:t>
      </w:r>
      <w:r>
        <w:rPr>
          <w:rFonts w:hint="eastAsia" w:ascii="思源宋体 CN ExtraLight" w:hAnsi="思源宋体 CN ExtraLight" w:eastAsia="思源宋体 CN ExtraLight" w:cs="思源宋体 CN ExtraLight"/>
        </w:rPr>
        <w:t>公告信息保存成功，但尚未提交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审核</w:t>
      </w:r>
      <w:r>
        <w:rPr>
          <w:rFonts w:hint="eastAsia" w:ascii="思源宋体 CN ExtraLight" w:hAnsi="思源宋体 CN ExtraLight" w:eastAsia="思源宋体 CN ExtraLight" w:cs="思源宋体 CN ExtraLight"/>
        </w:rPr>
        <w:t>，仍然可以修改信息。</w:t>
      </w:r>
    </w:p>
    <w:bookmarkEnd w:id="81"/>
    <w:bookmarkEnd w:id="82"/>
    <w:p w14:paraId="55BB4461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05" w:name="_Toc4177"/>
      <w:bookmarkStart w:id="106" w:name="_Toc23259"/>
      <w:bookmarkStart w:id="107" w:name="_Toc15838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格预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审文件</w:t>
      </w:r>
      <w:bookmarkEnd w:id="105"/>
      <w:bookmarkEnd w:id="106"/>
      <w:bookmarkEnd w:id="107"/>
    </w:p>
    <w:p w14:paraId="7E715D61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招标项目审核通过，标段（包）招标方式为“公开招标”且资审方式为“资格预审”。</w:t>
      </w:r>
    </w:p>
    <w:p w14:paraId="2904868F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编制资格预审文件，提交交易中心审核。</w:t>
      </w:r>
    </w:p>
    <w:p w14:paraId="3E5646DA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B82989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/>
        </w:rPr>
        <w:t>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资格预审—资格预审文件“</w:t>
      </w:r>
      <w:r>
        <w:rPr>
          <w:rFonts w:hint="eastAsia"/>
        </w:rPr>
        <w:t>菜单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，进入资格预审文件页面。如下图：</w:t>
      </w:r>
    </w:p>
    <w:p w14:paraId="5676522E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215" cy="2494915"/>
            <wp:effectExtent l="0" t="0" r="12065" b="4445"/>
            <wp:docPr id="49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图片 24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1660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点击新增资审文件按钮，挑选标段后进入新增资审文件明细页面，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填写页面信息，点击“修改保存”按钮，信息保存成功。如下图：</w:t>
      </w:r>
    </w:p>
    <w:p w14:paraId="65E0A91C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310" cy="2447290"/>
            <wp:effectExtent l="0" t="0" r="13970" b="6350"/>
            <wp:docPr id="49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图片 25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24A85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</w:t>
      </w:r>
    </w:p>
    <w:p w14:paraId="4CEB54E7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①依法必须进行招标的项目提交资格预审申请文件的时间，自资格预审文件停止发售之日起不得少于5日。</w:t>
      </w:r>
    </w:p>
    <w:p w14:paraId="2E046CD2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②如果资审场地已经预约成功，则“文件递交截止时间”“文件开启时间”中默认获取已经预约好的资审开启开始时间。</w:t>
      </w:r>
    </w:p>
    <w:p w14:paraId="5C9B70AD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③资格预审公告中如果已经设置了资审文件价格，且资格预审公告已经审核通过，则资格预审文件中，直接获取资格预审公告中的价格且不允许修改价格。</w:t>
      </w:r>
    </w:p>
    <w:p w14:paraId="01C8F9F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3、“相关电子件”中，点击“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401955" cy="136525"/>
            <wp:effectExtent l="0" t="0" r="4445" b="3175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04764" cy="13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”按钮，可上传资格预审文件。如下图：</w:t>
      </w:r>
    </w:p>
    <w:p w14:paraId="255F635C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325" cy="744220"/>
            <wp:effectExtent l="0" t="0" r="5715" b="2540"/>
            <wp:docPr id="49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图片 2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60660">
      <w:pPr>
        <w:bidi w:val="0"/>
        <w:rPr>
          <w:rFonts w:hint="eastAsia"/>
        </w:rPr>
      </w:pPr>
      <w:r>
        <w:rPr>
          <w:rFonts w:hint="eastAsia"/>
        </w:rPr>
        <w:t>注：资格预审文件页面上，填写的信息保存后才能上传电子件。</w:t>
      </w:r>
    </w:p>
    <w:p w14:paraId="4537B17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如果招标项目中，该标段（包）“采用网上招投标”选择“是”，则</w:t>
      </w:r>
      <w:r>
        <w:rPr>
          <w:rFonts w:hint="eastAsia"/>
          <w:lang w:val="en-US" w:eastAsia="zh-CN"/>
        </w:rPr>
        <w:t>资格预审文件信息栏底部显示“资审文件制作”字段，点击【制作】按钮可跳转至资审文件制作挑选范本页面。如下图：</w:t>
      </w:r>
    </w:p>
    <w:p w14:paraId="47CA814E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770" cy="1628775"/>
            <wp:effectExtent l="0" t="0" r="1270" b="1905"/>
            <wp:docPr id="50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图片 28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4B4E3">
      <w:pPr>
        <w:bidi w:val="0"/>
        <w:ind w:left="0" w:leftChars="0" w:firstLine="0" w:firstLineChars="0"/>
      </w:pPr>
      <w:r>
        <w:drawing>
          <wp:inline distT="0" distB="0" distL="114300" distR="114300">
            <wp:extent cx="5271135" cy="2432685"/>
            <wp:effectExtent l="0" t="0" r="5715" b="5715"/>
            <wp:docPr id="7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5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4F21C7">
      <w:pPr>
        <w:bidi w:val="0"/>
      </w:pPr>
      <w:r>
        <w:rPr>
          <w:rFonts w:hint="eastAsia"/>
          <w:lang w:val="en-US" w:eastAsia="zh-CN"/>
        </w:rPr>
        <w:t>5、资审文件制作挑选范本页面，“工程类别”搜索项，选择类别后列表中只展示该工程类别的范本。如下图：</w:t>
      </w:r>
      <w:r>
        <w:drawing>
          <wp:inline distT="0" distB="0" distL="114300" distR="114300">
            <wp:extent cx="5271135" cy="2428875"/>
            <wp:effectExtent l="0" t="0" r="5715" b="9525"/>
            <wp:docPr id="18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2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418715"/>
            <wp:effectExtent l="0" t="0" r="7620" b="4445"/>
            <wp:docPr id="18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7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18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12A742">
      <w:pPr>
        <w:widowControl w:val="0"/>
        <w:numPr>
          <w:ilvl w:val="0"/>
          <w:numId w:val="0"/>
        </w:numPr>
        <w:spacing w:line="360" w:lineRule="auto"/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注：挑选完范本完成招标文件的制作后，附件信息中可自动获取资审文件。</w:t>
      </w:r>
    </w:p>
    <w:p w14:paraId="609DFBE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、附件上传后，点击“提交信息”按钮，弹出意见框中输入意见，点击“确认提交”按钮，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</w:rPr>
        <w:t>。如下图：</w:t>
      </w:r>
    </w:p>
    <w:p w14:paraId="52271E2C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770" cy="2379980"/>
            <wp:effectExtent l="0" t="0" r="1270" b="12700"/>
            <wp:docPr id="50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图片 29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2F0DC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填写完信息后，点击“修改保存”按钮，资格预审文件信息保存成功，且尚未提交交易中心审核，仍然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eastAsia="思源宋体 CN ExtraLight" w:cs="思源宋体 CN ExtraLight"/>
        </w:rPr>
        <w:t>修改信息。</w:t>
      </w:r>
    </w:p>
    <w:p w14:paraId="1C384FA6">
      <w:pPr>
        <w:rPr>
          <w:rFonts w:hint="default" w:ascii="思源宋体 CN ExtraLight" w:hAnsi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cs="思源宋体 CN ExtraLight"/>
          <w:lang w:val="en-US" w:eastAsia="zh-CN"/>
        </w:rPr>
        <w:t>7、网招项目可以通过资格预审文件列表页面上点击【制作资审文件】来先制作文件再编辑文件信息。挑选资审文件模板进入BS制作文件。</w:t>
      </w:r>
    </w:p>
    <w:p w14:paraId="3F14A27F">
      <w:pPr>
        <w:ind w:left="0" w:leftChars="0" w:firstLine="0" w:firstLineChars="0"/>
      </w:pPr>
      <w:r>
        <w:drawing>
          <wp:inline distT="0" distB="0" distL="114300" distR="114300">
            <wp:extent cx="5269865" cy="2308860"/>
            <wp:effectExtent l="0" t="0" r="635" b="2540"/>
            <wp:docPr id="3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图片 15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F1DED">
      <w:pPr>
        <w:ind w:left="0" w:leftChars="0" w:firstLine="0" w:firstLineChars="0"/>
      </w:pPr>
      <w:r>
        <w:drawing>
          <wp:inline distT="0" distB="0" distL="114300" distR="114300">
            <wp:extent cx="5272405" cy="2032635"/>
            <wp:effectExtent l="0" t="0" r="635" b="9525"/>
            <wp:docPr id="52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图片 33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5C11F">
      <w:pPr>
        <w:ind w:left="0" w:leftChars="0" w:firstLine="0" w:firstLineChars="0"/>
      </w:pPr>
      <w:r>
        <w:drawing>
          <wp:inline distT="0" distB="0" distL="114300" distR="114300">
            <wp:extent cx="5266690" cy="2510790"/>
            <wp:effectExtent l="0" t="0" r="6350" b="3810"/>
            <wp:docPr id="52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图片 34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48B60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8、当资审文件还没提交审核时“编辑中”或者“审核不通过”，电子文件制作完成或者还在编辑中需要更换模板重新制作，点击【重置模板】按钮即可重新选择模板。</w:t>
      </w:r>
    </w:p>
    <w:p w14:paraId="5E856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hangingChars="200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3675" cy="2071370"/>
            <wp:effectExtent l="0" t="0" r="14605" b="1270"/>
            <wp:docPr id="536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图片 41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B18F4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bookmarkStart w:id="108" w:name="_Toc22152"/>
      <w:bookmarkStart w:id="109" w:name="_Toc12200"/>
      <w:bookmarkStart w:id="110" w:name="_Toc17793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资审文件</w:t>
      </w:r>
      <w:bookmarkEnd w:id="108"/>
      <w:bookmarkEnd w:id="109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澄清和修改</w:t>
      </w:r>
      <w:bookmarkEnd w:id="110"/>
    </w:p>
    <w:p w14:paraId="1058DE48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资格预审文件审核通过。</w:t>
      </w:r>
    </w:p>
    <w:p w14:paraId="3BD9BFEB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编制资审文件的澄清文件，可对资审文件澄清和修改资审时间。</w:t>
      </w:r>
    </w:p>
    <w:p w14:paraId="0DB50811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6B6A64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/>
        </w:rPr>
        <w:t>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资格预审—资审文件澄清和修改“</w:t>
      </w:r>
      <w:r>
        <w:rPr>
          <w:rFonts w:hint="eastAsia"/>
        </w:rPr>
        <w:t>菜单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，进入资审文件澄清和修改页面。如下图：</w:t>
      </w:r>
    </w:p>
    <w:p w14:paraId="37585F43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215" cy="2218055"/>
            <wp:effectExtent l="0" t="0" r="6985" b="4445"/>
            <wp:docPr id="34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图片 16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01F78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点击新增资审澄清文件按钮，挑选标段后进入新增资审澄清文件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页面。如下图：</w:t>
      </w:r>
    </w:p>
    <w:p w14:paraId="786DE04F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055" cy="1122680"/>
            <wp:effectExtent l="0" t="0" r="6985" b="5080"/>
            <wp:docPr id="52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图片 3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6B4D0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435225"/>
            <wp:effectExtent l="0" t="0" r="635" b="3175"/>
            <wp:docPr id="52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图片 36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EB93D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4620B72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①可变更资格审查时间。如需变更，在“变更内容”中，选中“已确定的资格审查时间”，可以变更时间；如无需变更，则不选中该选项。</w:t>
      </w:r>
    </w:p>
    <w:p w14:paraId="2F5058B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②修改时间时，资格审查时间只能往后修改，不能提前。</w:t>
      </w:r>
    </w:p>
    <w:p w14:paraId="37B7B32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③如果招标项目中，该标段（包）“采用网上招投标”选择“是”，则上传附件时，只能上传固定格式的附件。</w:t>
      </w:r>
    </w:p>
    <w:p w14:paraId="161B02C7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“提交信息”按钮，弹出意见框中输入意见，点击“确认提交”按钮，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</w:rPr>
        <w:t>。如下图：</w:t>
      </w:r>
    </w:p>
    <w:p w14:paraId="294A56C3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550795"/>
            <wp:effectExtent l="0" t="0" r="5080" b="9525"/>
            <wp:docPr id="53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图片 37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CF578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填写完信息后，点击“修改保存”按钮，资审文件澄清和修改信息保存成功，且尚未提交交易中心审核，仍然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eastAsia="思源宋体 CN ExtraLight" w:cs="思源宋体 CN ExtraLight"/>
        </w:rPr>
        <w:t>修改信息。</w:t>
      </w:r>
    </w:p>
    <w:p w14:paraId="1A3E547F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4、第一次资审文件澄清和修改审核通过后，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支持多次资审澄清，</w:t>
      </w:r>
      <w:r>
        <w:rPr>
          <w:rFonts w:hint="eastAsia" w:ascii="思源宋体 CN ExtraLight" w:hAnsi="思源宋体 CN ExtraLight" w:eastAsia="思源宋体 CN ExtraLight" w:cs="思源宋体 CN ExtraLight"/>
        </w:rPr>
        <w:t>点击“新增资审澄清文件”按钮，进入“新增资审变更公告”页面，可继续新增资审公告变更公告。如下图：</w:t>
      </w:r>
    </w:p>
    <w:p w14:paraId="2A4DBF14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6850" cy="2352040"/>
            <wp:effectExtent l="0" t="0" r="6350" b="10160"/>
            <wp:docPr id="22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52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F0C12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</w:t>
      </w:r>
    </w:p>
    <w:p w14:paraId="522F50C5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①资审文件澄清和修改可以新增多次。</w:t>
      </w:r>
    </w:p>
    <w:p w14:paraId="04171052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②如果标段（包）上一次的资审文件澄清和修改尚未完成，则不能新增该标段（包）新的资审文件澄清和修改。</w:t>
      </w:r>
    </w:p>
    <w:p w14:paraId="51B1EA19">
      <w:pPr>
        <w:rPr>
          <w:rFonts w:hint="default" w:ascii="思源宋体 CN ExtraLight" w:hAnsi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cs="思源宋体 CN ExtraLight"/>
          <w:lang w:val="en-US" w:eastAsia="zh-CN"/>
        </w:rPr>
        <w:t>5、网招项目制作澄清文件，新增修改页面上，点击【修改】按钮进入BS中修改澄清文件。</w:t>
      </w:r>
    </w:p>
    <w:p w14:paraId="3A5807CB">
      <w:pPr>
        <w:ind w:left="0" w:leftChars="0" w:firstLine="0" w:firstLineChars="0"/>
      </w:pPr>
      <w:r>
        <w:drawing>
          <wp:inline distT="0" distB="0" distL="114300" distR="114300">
            <wp:extent cx="5277485" cy="1402080"/>
            <wp:effectExtent l="0" t="0" r="10795" b="0"/>
            <wp:docPr id="53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图片 38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DA70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或者资质文件澄清和修改列表页面上，点击【制作资审澄清文件】按钮，挑选网招标段后进入BS页面制作澄清文件。</w:t>
      </w:r>
    </w:p>
    <w:p w14:paraId="5EA47961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2191385"/>
            <wp:effectExtent l="0" t="0" r="8890" b="5715"/>
            <wp:docPr id="35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图片 17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CECA5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069465"/>
            <wp:effectExtent l="0" t="0" r="6350" b="3175"/>
            <wp:docPr id="53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图片 39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4DEF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6、资审文件澄清和修改列表页面上，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点击“编辑中”“审核不通过”状态中</w:t>
      </w:r>
      <w:r>
        <w:rPr>
          <w:rFonts w:hint="eastAsia" w:ascii="思源宋体 CN ExtraLight" w:hAnsi="思源宋体 CN ExtraLight" w:eastAsia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的“操作”按钮，可修改该</w:t>
      </w:r>
      <w:r>
        <w:rPr>
          <w:rFonts w:hint="eastAsia" w:ascii="思源宋体 CN ExtraLight" w:hAnsi="思源宋体 CN ExtraLight" w:eastAsia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54BA8B9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1770" cy="1019175"/>
            <wp:effectExtent l="0" t="0" r="1270" b="1905"/>
            <wp:docPr id="57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图片 45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D95DA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</w:t>
      </w:r>
      <w:r>
        <w:rPr>
          <w:rFonts w:hint="eastAsia" w:ascii="思源宋体 CN ExtraLight" w:hAnsi="思源宋体 CN ExtraLight" w:eastAsia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0DCBEB6D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7、资审文件澄清和修改列表页面上，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选中要删除的</w:t>
      </w:r>
      <w:r>
        <w:rPr>
          <w:rFonts w:hint="eastAsia" w:ascii="思源宋体 CN ExtraLight" w:hAnsi="思源宋体 CN ExtraLight" w:eastAsia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，点击“删除资审澄清文件”按钮，可删除</w:t>
      </w:r>
      <w:r>
        <w:rPr>
          <w:rFonts w:hint="eastAsia" w:ascii="思源宋体 CN ExtraLight" w:hAnsi="思源宋体 CN ExtraLight" w:eastAsia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4CEF93D6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7485" cy="1139825"/>
            <wp:effectExtent l="0" t="0" r="10795" b="3175"/>
            <wp:docPr id="56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图片 44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F0E85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</w:t>
      </w:r>
      <w:r>
        <w:rPr>
          <w:rFonts w:hint="eastAsia" w:ascii="思源宋体 CN ExtraLight" w:hAnsi="思源宋体 CN ExtraLight" w:eastAsia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</w:p>
    <w:p w14:paraId="1694F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222A219C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11" w:name="_Toc21910"/>
      <w:bookmarkStart w:id="112" w:name="_Toc29359"/>
      <w:bookmarkStart w:id="113" w:name="_Toc16561"/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提问回复</w:t>
      </w:r>
      <w:bookmarkEnd w:id="111"/>
    </w:p>
    <w:p w14:paraId="63F0A909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网招项目，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投标人新增提问。</w:t>
      </w:r>
    </w:p>
    <w:p w14:paraId="415F6982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对投标人的提问进行回复。</w:t>
      </w:r>
    </w:p>
    <w:p w14:paraId="3561CE22">
      <w:pPr>
        <w:pStyle w:val="27"/>
        <w:ind w:firstLine="422" w:firstLineChars="200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AD2FEA0">
      <w:pPr>
        <w:bidi w:val="0"/>
      </w:pPr>
      <w:r>
        <w:rPr>
          <w:rFonts w:hint="eastAsia" w:ascii="思源宋体 CN ExtraLight" w:hAnsi="思源宋体 CN ExtraLight" w:cs="思源宋体 CN ExtraLight"/>
          <w:lang w:val="en-US" w:eastAsia="zh-CN"/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</w:rPr>
        <w:t>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资审预审—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提问回复</w:t>
      </w:r>
      <w:r>
        <w:rPr>
          <w:rFonts w:hint="eastAsia" w:ascii="思源宋体 CN ExtraLight" w:hAnsi="思源宋体 CN ExtraLight" w:eastAsia="思源宋体 CN ExtraLight" w:cs="思源宋体 CN ExtraLight"/>
        </w:rPr>
        <w:t>”菜单，进入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提问回复</w:t>
      </w:r>
      <w:r>
        <w:rPr>
          <w:rFonts w:hint="eastAsia" w:ascii="思源宋体 CN ExtraLight" w:hAnsi="思源宋体 CN ExtraLight" w:eastAsia="思源宋体 CN ExtraLight" w:cs="思源宋体 CN ExtraLight"/>
        </w:rPr>
        <w:t>列表页面。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标段展示是否回复状态，显示提问时间等。</w:t>
      </w:r>
      <w:r>
        <w:rPr>
          <w:rFonts w:hint="eastAsia" w:ascii="思源宋体 CN ExtraLight" w:hAnsi="思源宋体 CN ExtraLight" w:eastAsia="思源宋体 CN ExtraLight" w:cs="思源宋体 CN ExtraLight"/>
        </w:rPr>
        <w:t>如下图：</w:t>
      </w:r>
    </w:p>
    <w:p w14:paraId="615DA4B8">
      <w:pPr>
        <w:numPr>
          <w:ilvl w:val="0"/>
          <w:numId w:val="0"/>
        </w:numPr>
        <w:bidi w:val="0"/>
        <w:spacing w:line="240" w:lineRule="auto"/>
      </w:pPr>
      <w:r>
        <w:drawing>
          <wp:inline distT="0" distB="0" distL="114300" distR="114300">
            <wp:extent cx="5278120" cy="2153285"/>
            <wp:effectExtent l="0" t="0" r="5080" b="5715"/>
            <wp:docPr id="35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图片 18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5BFC0">
      <w:pPr>
        <w:bidi w:val="0"/>
      </w:pPr>
      <w:r>
        <w:rPr>
          <w:rFonts w:hint="eastAsia"/>
          <w:lang w:val="en-US" w:eastAsia="zh-CN"/>
        </w:rPr>
        <w:t>2、列表中点击回复，进入查看问题页面，填写回复内容后点击“确认回复”。</w:t>
      </w:r>
    </w:p>
    <w:p w14:paraId="0AEAC575">
      <w:pPr>
        <w:pStyle w:val="27"/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4785" cy="2563495"/>
            <wp:effectExtent l="0" t="0" r="8255" b="12065"/>
            <wp:docPr id="68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图片 22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6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12"/>
    <w:bookmarkEnd w:id="113"/>
    <w:p w14:paraId="53DC4A97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14" w:name="_Toc24295"/>
      <w:bookmarkStart w:id="115" w:name="_Toc10904"/>
      <w:bookmarkStart w:id="116" w:name="_Toc2314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开启资审申请文件</w:t>
      </w:r>
      <w:bookmarkEnd w:id="114"/>
      <w:bookmarkEnd w:id="115"/>
      <w:bookmarkEnd w:id="116"/>
    </w:p>
    <w:p w14:paraId="0EB7B8A8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资审场地预约审核通过且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资格审查时间已到，申请单位不少于三家。</w:t>
      </w:r>
    </w:p>
    <w:p w14:paraId="2707856E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开启资审申请文件，录入资审信息。</w:t>
      </w:r>
    </w:p>
    <w:p w14:paraId="4F0A7CB9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01E929D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资格预审—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开启资审申请文件”菜单，进入开启资审申请文件页面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,按照“未开启”“已开启”展示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55F5ADC7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0500" cy="2148840"/>
            <wp:effectExtent l="0" t="0" r="0" b="10160"/>
            <wp:docPr id="35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图片 19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FAFE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注：资格审查时间未到，无法开启资审申请文件。</w:t>
      </w:r>
    </w:p>
    <w:p w14:paraId="0AF1AFA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2、“开启参与单位信息”中，点击单位后的“</w:t>
      </w:r>
      <w:r>
        <w:rPr>
          <w:rFonts w:hint="eastAsia" w:ascii="思源宋体 CN ExtraLight" w:hAnsi="思源宋体 CN ExtraLight" w:eastAsia="思源宋体 CN ExtraLight" w:cs="思源宋体 CN ExtraLight"/>
        </w:rPr>
        <w:t>进入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”按钮，进入“录入资审情况”页面，可以录入资审申请单位相关信息。如下图：</w:t>
      </w:r>
      <w:r>
        <w:drawing>
          <wp:inline distT="0" distB="0" distL="114300" distR="114300">
            <wp:extent cx="5266055" cy="2445385"/>
            <wp:effectExtent l="0" t="0" r="6985" b="8255"/>
            <wp:docPr id="616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图片 62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08A5C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2102485"/>
            <wp:effectExtent l="0" t="0" r="13335" b="635"/>
            <wp:docPr id="621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图片 63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CD52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ExtraLight" w:hAnsi="思源宋体 CN ExtraLight" w:eastAsia="思源宋体 CN ExtraLight" w:cs="思源宋体 CN ExtraLight"/>
        </w:rPr>
        <w:t>开启资审申请文件页面上，“进入资格审查室人员”中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，点击“新增人员”按钮，进入“新增人员”页面，可填写人员信息。如下图：</w:t>
      </w:r>
    </w:p>
    <w:p w14:paraId="19940E2C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9865" cy="900430"/>
            <wp:effectExtent l="0" t="0" r="3175" b="13970"/>
            <wp:docPr id="622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图片 64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3675" cy="1850390"/>
            <wp:effectExtent l="0" t="0" r="14605" b="8890"/>
            <wp:docPr id="286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74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C5BA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思源宋体 CN ExtraLight" w:hAnsi="思源宋体 CN ExtraLight" w:eastAsia="思源宋体 CN ExtraLight" w:cs="思源宋体 CN ExtraLight"/>
        </w:rPr>
        <w:t>开启资审申请文件页面上，“进入资格审查室人员”中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，点击“查找人员”按钮，进入“查找人员”页面，可选择所需人员信息。如下图：</w:t>
      </w:r>
    </w:p>
    <w:p w14:paraId="2DE23C5C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865" cy="961390"/>
            <wp:effectExtent l="0" t="0" r="3175" b="13970"/>
            <wp:docPr id="624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图片 65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7C09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6215" cy="3231515"/>
            <wp:effectExtent l="0" t="0" r="6985" b="6985"/>
            <wp:docPr id="288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76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B535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注：“查找人员”</w:t>
      </w:r>
      <w:r>
        <w:rPr>
          <w:rFonts w:hint="eastAsia" w:ascii="思源宋体 CN ExtraLight" w:hAnsi="思源宋体 CN ExtraLight" w:eastAsia="思源宋体 CN ExtraLight" w:cs="思源宋体 CN ExtraLight"/>
        </w:rPr>
        <w:t>和“新增人员”添加进入资格审查室人员的时候都做了身份证号唯一性判断。</w:t>
      </w:r>
    </w:p>
    <w:p w14:paraId="70B4C1B3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5、开启资审申请文件页面上，“进入资格审查室人员”中，点击人员后的“查看”按钮，可以查看人员信息。如下图：</w:t>
      </w:r>
    </w:p>
    <w:p w14:paraId="5462E25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7485" cy="689610"/>
            <wp:effectExtent l="0" t="0" r="10795" b="11430"/>
            <wp:docPr id="625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图片 66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C855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6、开启资审申请文件页面上，“进入资格审查室人员”中，点击人员后的“修改”按钮，可以查看人员信息。如下图：</w:t>
      </w:r>
    </w:p>
    <w:p w14:paraId="4B1B464A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777875"/>
            <wp:effectExtent l="0" t="0" r="13335" b="14605"/>
            <wp:docPr id="626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图片 67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9BD2F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7、开启资审申请文件页面上，“进入资格审查室人员”中选择要删除的人员，点击“删除人员”按钮，可以删除人员。如下图：</w:t>
      </w:r>
    </w:p>
    <w:p w14:paraId="0BB9BB54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0500" cy="835025"/>
            <wp:effectExtent l="0" t="0" r="2540" b="3175"/>
            <wp:docPr id="627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图片 68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85DE4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</w:t>
      </w:r>
      <w:r>
        <w:rPr>
          <w:rFonts w:hint="eastAsia" w:ascii="思源宋体 CN ExtraLight" w:hAnsi="思源宋体 CN ExtraLight" w:eastAsia="思源宋体 CN ExtraLight" w:cs="思源宋体 CN ExtraLight"/>
        </w:rPr>
        <w:t>开启资审申请文件页面上，点击“打印资审记录”按钮，可以查看并打印资审情况。如下图：</w:t>
      </w:r>
    </w:p>
    <w:p w14:paraId="223029C3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2427605"/>
            <wp:effectExtent l="0" t="0" r="13335" b="10795"/>
            <wp:docPr id="632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图片 69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E0BB8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7960" cy="1694180"/>
            <wp:effectExtent l="0" t="0" r="2540" b="7620"/>
            <wp:docPr id="293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图片 81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378C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9、开启资审申请文件信息填写完成后，点击“开启结束”按钮，该标段（包）的资格预审结束。如下图： </w:t>
      </w:r>
    </w:p>
    <w:p w14:paraId="6A4CB8F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5420" cy="1776730"/>
            <wp:effectExtent l="0" t="0" r="7620" b="6350"/>
            <wp:docPr id="651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图片 70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05D79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注：开启结束后就不可以再录入或者修改信息，只能查看。</w:t>
      </w:r>
    </w:p>
    <w:p w14:paraId="369E7639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17" w:name="_Toc28933"/>
      <w:bookmarkStart w:id="118" w:name="_Toc29677"/>
      <w:bookmarkStart w:id="119" w:name="_Toc31104"/>
      <w:bookmarkStart w:id="120" w:name="_Toc4681"/>
      <w:bookmarkStart w:id="121" w:name="_Toc16962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格预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申请结果</w:t>
      </w:r>
      <w:bookmarkEnd w:id="117"/>
      <w:bookmarkEnd w:id="118"/>
      <w:bookmarkEnd w:id="119"/>
    </w:p>
    <w:p w14:paraId="1AF67746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资格审查时间已过且资审申请文件已开启。</w:t>
      </w:r>
    </w:p>
    <w:p w14:paraId="10DDA732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编制资格预审结果备案。</w:t>
      </w:r>
    </w:p>
    <w:p w14:paraId="254ACEFB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82FFAFD">
      <w:pPr>
        <w:pStyle w:val="31"/>
        <w:numPr>
          <w:ilvl w:val="0"/>
          <w:numId w:val="5"/>
        </w:numPr>
        <w:adjustRightInd w:val="0"/>
        <w:ind w:left="0"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新增资格预审申请结果</w:t>
      </w:r>
    </w:p>
    <w:p w14:paraId="096AA9B7">
      <w:pPr>
        <w:bidi w:val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资格预审—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资审预审申请结果”菜单，进入资审预审申请结果页面。如下图：</w:t>
      </w:r>
    </w:p>
    <w:p w14:paraId="19451713">
      <w:pPr>
        <w:ind w:left="0" w:leftChars="0" w:firstLine="0" w:firstLineChars="0"/>
      </w:pPr>
      <w:r>
        <w:drawing>
          <wp:inline distT="0" distB="0" distL="114300" distR="114300">
            <wp:extent cx="5266690" cy="2189480"/>
            <wp:effectExtent l="0" t="0" r="3810" b="7620"/>
            <wp:docPr id="35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图片 20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187D2">
      <w:pPr>
        <w:bidi w:val="0"/>
        <w:rPr>
          <w:rFonts w:hint="default"/>
          <w:lang w:val="en-US"/>
        </w:rPr>
      </w:pPr>
      <w:r>
        <w:rPr>
          <w:rFonts w:hint="eastAsia"/>
          <w:lang w:val="en-US" w:eastAsia="zh-CN"/>
        </w:rPr>
        <w:t>2、点击新增预审结果，挑选标段进入资格预审结果页面，</w:t>
      </w:r>
      <w:r>
        <w:rPr>
          <w:rFonts w:hint="eastAsia"/>
        </w:rPr>
        <w:t>投标单位默认资审通过，如投标单位资审不通过，去掉复选框的勾选状态即可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如下图：</w:t>
      </w:r>
    </w:p>
    <w:p w14:paraId="66A978C2">
      <w:pPr>
        <w:bidi w:val="0"/>
        <w:ind w:left="0" w:leftChars="0" w:firstLine="0" w:firstLineChars="0"/>
      </w:pPr>
      <w:r>
        <w:drawing>
          <wp:inline distT="0" distB="0" distL="114300" distR="114300">
            <wp:extent cx="5266690" cy="2378710"/>
            <wp:effectExtent l="0" t="0" r="6350" b="13970"/>
            <wp:docPr id="653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图片 72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9DB4B">
      <w:pPr>
        <w:bidi w:val="0"/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3515" cy="2406650"/>
            <wp:effectExtent l="0" t="0" r="9525" b="1270"/>
            <wp:docPr id="654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图片 73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B5DCA">
      <w:pPr>
        <w:bidi w:val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、资审不通过的单位点击“</w:t>
      </w:r>
      <w:r>
        <w:rPr>
          <w:rFonts w:hint="eastAsia" w:ascii="思源宋体 CN ExtraLight" w:hAnsi="思源宋体 CN ExtraLight" w:eastAsia="思源宋体 CN ExtraLight" w:cs="思源宋体 CN ExtraLight"/>
        </w:rPr>
        <w:t>原因选择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”按钮，可选择资审不通过原因，资审不通过的单位不能参加该标段（包）后续的投标流程。如下图：</w:t>
      </w:r>
    </w:p>
    <w:p w14:paraId="7FF6663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325" cy="2385695"/>
            <wp:effectExtent l="0" t="0" r="5715" b="6985"/>
            <wp:docPr id="655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图片 74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65C7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注：通过资格预审的申请人少于3个的，应当重新招标。</w:t>
      </w:r>
    </w:p>
    <w:p w14:paraId="2403A6F9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ExtraLight" w:hAnsi="思源宋体 CN ExtraLight" w:eastAsia="思源宋体 CN ExtraLight" w:cs="思源宋体 CN ExtraLight"/>
        </w:rPr>
        <w:t>“附件信息”中，投标报名登记表</w:t>
      </w:r>
      <w:r>
        <w:rPr>
          <w:rFonts w:hint="eastAsia" w:ascii="思源宋体 CN ExtraLight" w:hAnsi="思源宋体 CN ExtraLight" w:cs="思源宋体 CN ExtraLight"/>
          <w:lang w:eastAsia="zh-CN"/>
        </w:rPr>
        <w:t>“</w:t>
      </w:r>
      <w:r>
        <w:rPr>
          <w:rFonts w:hint="eastAsia" w:ascii="思源宋体 CN ExtraLight" w:hAnsi="思源宋体 CN ExtraLight" w:cs="思源宋体 CN ExtraLight"/>
          <w:lang w:val="en-US" w:eastAsia="zh-CN"/>
        </w:rPr>
        <w:t>点击生成</w:t>
      </w:r>
      <w:r>
        <w:rPr>
          <w:rFonts w:hint="eastAsia" w:ascii="思源宋体 CN ExtraLight" w:hAnsi="思源宋体 CN ExtraLight" w:cs="思源宋体 CN ExtraLight"/>
          <w:lang w:eastAsia="zh-CN"/>
        </w:rPr>
        <w:t>”</w:t>
      </w:r>
      <w:r>
        <w:rPr>
          <w:rFonts w:hint="eastAsia" w:ascii="思源宋体 CN ExtraLight" w:hAnsi="思源宋体 CN ExtraLight" w:eastAsia="思源宋体 CN ExtraLight" w:cs="思源宋体 CN ExtraLight"/>
        </w:rPr>
        <w:t>，资格预审名单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和资格预审报告</w:t>
      </w:r>
      <w:r>
        <w:rPr>
          <w:rFonts w:hint="eastAsia" w:ascii="思源宋体 CN ExtraLight" w:hAnsi="思源宋体 CN ExtraLight" w:eastAsia="思源宋体 CN ExtraLight" w:cs="思源宋体 CN ExtraLight"/>
        </w:rPr>
        <w:t>需要点击“</w:t>
      </w:r>
      <w:r>
        <w:rPr>
          <w:rFonts w:hint="eastAsia" w:ascii="思源宋体 CN ExtraLight" w:hAnsi="思源宋体 CN ExtraLight" w:cs="思源宋体 CN ExtraLight"/>
          <w:lang w:val="en-US" w:eastAsia="zh-CN"/>
        </w:rPr>
        <w:t>选择模板</w:t>
      </w:r>
      <w:r>
        <w:rPr>
          <w:rFonts w:hint="eastAsia" w:ascii="思源宋体 CN ExtraLight" w:hAnsi="思源宋体 CN ExtraLight" w:eastAsia="思源宋体 CN ExtraLight" w:cs="思源宋体 CN ExtraLight"/>
        </w:rPr>
        <w:t>”</w:t>
      </w:r>
      <w:r>
        <w:rPr>
          <w:rFonts w:hint="eastAsia" w:ascii="思源宋体 CN ExtraLight" w:hAnsi="思源宋体 CN ExtraLight" w:cs="思源宋体 CN ExtraLight"/>
          <w:lang w:val="en-US" w:eastAsia="zh-CN"/>
        </w:rPr>
        <w:t>通过模板生成附件</w:t>
      </w:r>
      <w:r>
        <w:rPr>
          <w:rFonts w:hint="eastAsia" w:ascii="思源宋体 CN ExtraLight" w:hAnsi="思源宋体 CN ExtraLight" w:eastAsia="思源宋体 CN ExtraLight" w:cs="思源宋体 CN ExtraLight"/>
        </w:rPr>
        <w:t>。如下图：</w:t>
      </w:r>
    </w:p>
    <w:p w14:paraId="53CA9F70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3040" cy="1292225"/>
            <wp:effectExtent l="0" t="0" r="0" b="3175"/>
            <wp:docPr id="656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图片 75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8FE2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、附件上传后，点击“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招标人确认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”按钮，弹出意见框中输入意见，点击“确认提交”按钮，提交给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审核</w:t>
      </w:r>
      <w:r>
        <w:rPr>
          <w:rFonts w:hint="eastAsia" w:ascii="思源宋体 CN ExtraLight" w:hAnsi="思源宋体 CN ExtraLight" w:eastAsia="思源宋体 CN ExtraLight" w:cs="思源宋体 CN ExtraLight"/>
        </w:rPr>
        <w:t>。如下图：</w:t>
      </w:r>
    </w:p>
    <w:p w14:paraId="7109CA7F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1770" cy="1993265"/>
            <wp:effectExtent l="0" t="0" r="1270" b="3175"/>
            <wp:docPr id="657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图片 76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03E4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填写完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思源宋体 CN ExtraLight" w:hAnsi="思源宋体 CN ExtraLight" w:eastAsia="思源宋体 CN ExtraLight" w:cs="思源宋体 CN ExtraLight"/>
        </w:rPr>
        <w:t>后，点击“修改保存”按钮，资审预审申请结果信息保存成功，且尚未提交交易中心审核，仍然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eastAsia="思源宋体 CN ExtraLight" w:cs="思源宋体 CN ExtraLight"/>
        </w:rPr>
        <w:t>修改信息。</w:t>
      </w:r>
    </w:p>
    <w:bookmarkEnd w:id="120"/>
    <w:bookmarkEnd w:id="121"/>
    <w:p w14:paraId="272482F9">
      <w:pPr>
        <w:pStyle w:val="3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22" w:name="_Toc23192"/>
      <w:bookmarkStart w:id="123" w:name="_Toc17844"/>
      <w:bookmarkStart w:id="124" w:name="_Toc9690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发标</w:t>
      </w:r>
      <w:bookmarkEnd w:id="122"/>
      <w:bookmarkEnd w:id="123"/>
      <w:bookmarkEnd w:id="124"/>
    </w:p>
    <w:p w14:paraId="2DFAF4C5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25" w:name="_Toc29130"/>
      <w:bookmarkStart w:id="126" w:name="_Toc31003"/>
      <w:bookmarkStart w:id="127" w:name="_Toc3340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开评标场地预约</w:t>
      </w:r>
      <w:bookmarkEnd w:id="125"/>
      <w:bookmarkEnd w:id="126"/>
      <w:bookmarkEnd w:id="127"/>
    </w:p>
    <w:p w14:paraId="3AFE5656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委托合同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审核通过。标段（包）招标方式为“公开招标”且资审方式为“资格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后审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”。</w:t>
      </w:r>
    </w:p>
    <w:p w14:paraId="12DAC807">
      <w:pPr>
        <w:ind w:left="0" w:leftChars="0" w:firstLine="422" w:firstLineChars="20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查看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开评标场地、时间。</w:t>
      </w:r>
    </w:p>
    <w:p w14:paraId="2A3B3745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238EB05">
      <w:pPr>
        <w:numPr>
          <w:ilvl w:val="0"/>
          <w:numId w:val="0"/>
        </w:numP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28" w:name="_Toc28800"/>
      <w:bookmarkStart w:id="129" w:name="_Toc261428521"/>
      <w:bookmarkStart w:id="130" w:name="_Toc225152733"/>
      <w:bookmarkStart w:id="131" w:name="_Toc5908"/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1、登录徐州市公共资源交易平台-【网上预约平台】(</w:t>
      </w:r>
      <w:r>
        <w:rPr>
          <w:rFonts w:hint="eastAsia" w:ascii="宋体" w:hAnsi="宋体" w:eastAsia="宋体" w:cs="宋体"/>
          <w:sz w:val="24"/>
          <w:szCs w:val="24"/>
        </w:rPr>
        <w:t>http://221.229.211.52:8000/TPBidder/memberLogin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)预约。</w:t>
      </w:r>
    </w:p>
    <w:p w14:paraId="3FB85081">
      <w:pPr>
        <w:numPr>
          <w:ilvl w:val="0"/>
          <w:numId w:val="0"/>
        </w:numPr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770" cy="1808480"/>
            <wp:effectExtent l="0" t="0" r="11430" b="7620"/>
            <wp:docPr id="34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图片 13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9A566">
      <w:pPr>
        <w:ind w:firstLine="0" w:firstLineChars="0"/>
        <w:rPr>
          <w:rFonts w:hint="default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2、预约成功后，在</w:t>
      </w:r>
      <w:r>
        <w:rPr>
          <w:rFonts w:hint="eastAsia"/>
        </w:rPr>
        <w:t>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发标—开评标场地预约”</w:t>
      </w:r>
      <w:r>
        <w:rPr>
          <w:rFonts w:hint="eastAsia"/>
        </w:rPr>
        <w:t>菜单</w:t>
      </w:r>
      <w:r>
        <w:rPr>
          <w:rFonts w:hint="eastAsia"/>
          <w:lang w:val="en-US" w:eastAsia="zh-CN"/>
        </w:rPr>
        <w:t>可进行查看场地预约信息。</w:t>
      </w:r>
    </w:p>
    <w:p w14:paraId="7387B3E6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32" w:name="_Toc8804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招标公告</w:t>
      </w:r>
      <w:bookmarkEnd w:id="128"/>
      <w:bookmarkEnd w:id="129"/>
      <w:bookmarkEnd w:id="130"/>
      <w:bookmarkEnd w:id="131"/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与文件</w:t>
      </w:r>
      <w:bookmarkEnd w:id="132"/>
    </w:p>
    <w:p w14:paraId="157FB5E7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场地预约完成，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标段（包）的招标方式为“公开招标”且资审方式为“资格后审”。</w:t>
      </w:r>
    </w:p>
    <w:p w14:paraId="7BEAF3D0">
      <w:pPr>
        <w:ind w:firstLine="422"/>
        <w:rPr>
          <w:rFonts w:hint="default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编制招标公告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与文件</w:t>
      </w:r>
    </w:p>
    <w:p w14:paraId="338CBB0C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715266C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/>
        </w:rPr>
        <w:t>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发标—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招标公告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与文件</w:t>
      </w:r>
      <w:r>
        <w:rPr>
          <w:rFonts w:hint="eastAsia"/>
          <w:lang w:val="en-US" w:eastAsia="zh-CN"/>
        </w:rPr>
        <w:t>“</w:t>
      </w:r>
      <w:r>
        <w:rPr>
          <w:rFonts w:hint="eastAsia"/>
        </w:rPr>
        <w:t>菜单，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进入招标公告页面。如下图：</w:t>
      </w:r>
    </w:p>
    <w:p w14:paraId="004BF7A1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865" cy="2192020"/>
            <wp:effectExtent l="0" t="0" r="635" b="5080"/>
            <wp:docPr id="35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图片 21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9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BAC11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2、点击新增招标公告与文件按钮，挑选标段后</w:t>
      </w:r>
      <w:r>
        <w:rPr>
          <w:rFonts w:hint="eastAsia"/>
        </w:rPr>
        <w:t>进入</w:t>
      </w:r>
      <w:r>
        <w:rPr>
          <w:rFonts w:hint="eastAsia"/>
          <w:lang w:val="en-US" w:eastAsia="zh-CN"/>
        </w:rPr>
        <w:t>新增招标公告</w:t>
      </w:r>
      <w:r>
        <w:rPr>
          <w:rFonts w:hint="eastAsia"/>
        </w:rPr>
        <w:t>页面，填写</w:t>
      </w:r>
      <w:r>
        <w:rPr>
          <w:rFonts w:hint="eastAsia"/>
          <w:lang w:val="en-US" w:eastAsia="zh-CN"/>
        </w:rPr>
        <w:t>相关信息内容，如投标截止时间、公告发布时间、生成子账号等</w:t>
      </w:r>
      <w:r>
        <w:rPr>
          <w:rFonts w:hint="eastAsia"/>
        </w:rPr>
        <w:t>。如下图：</w:t>
      </w:r>
    </w:p>
    <w:p w14:paraId="40D1706D">
      <w:pPr>
        <w:ind w:firstLine="0" w:firstLineChars="0"/>
      </w:pPr>
      <w:r>
        <w:drawing>
          <wp:inline distT="0" distB="0" distL="114300" distR="114300">
            <wp:extent cx="5269230" cy="2428875"/>
            <wp:effectExtent l="0" t="0" r="1270" b="952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B2BDB">
      <w:pPr>
        <w:ind w:firstLine="0" w:firstLineChars="0"/>
        <w:rPr>
          <w:rFonts w:hint="eastAsia"/>
        </w:rPr>
      </w:pPr>
      <w:r>
        <w:drawing>
          <wp:inline distT="0" distB="0" distL="114300" distR="114300">
            <wp:extent cx="5267960" cy="2470785"/>
            <wp:effectExtent l="0" t="0" r="2540" b="571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93681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6BC46020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①“标段（包）信息”中，显示的是标段（包）所在的招标项目中，资审方式为“资格后审”且尚未新增招标公告的标段（包）。可勾选单个或多个标段（包）。</w:t>
      </w:r>
    </w:p>
    <w:p w14:paraId="6C4D02A8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②设置公告其他属性：</w:t>
      </w:r>
    </w:p>
    <w:p w14:paraId="22874B07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重发公告：选择后，网站上的招标公告的标题中会显示“重发公告”字样。</w:t>
      </w:r>
    </w:p>
    <w:p w14:paraId="267FD8E9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重新招标：选择后，网站上的招标公告的标题中会显示“重新招标”字样。</w:t>
      </w:r>
    </w:p>
    <w:p w14:paraId="2E1B016C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提供网上报名：选中，投标人可以报名；未选中，投标人不允许报名。</w:t>
      </w:r>
    </w:p>
    <w:p w14:paraId="1F2EC571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提供联合体报名：选中，页面显示“联合体要求”字段；不选中，页面上隐藏“联合体要求”字段。</w:t>
      </w:r>
    </w:p>
    <w:p w14:paraId="539981E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需要项目负责人：选中，中标结果公告中中标人必须选择项目负责人；不选中，中标结果公告中中标人可以不选择项目负责人。</w:t>
      </w:r>
    </w:p>
    <w:p w14:paraId="2E0749DB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“保证金子账号信息”中点击“生成子账号”按钮，提示获取子账号成功，提示信息点击“确定”按钮，“保证金子账号信息”中显示生成的子账号。如下图：</w:t>
      </w:r>
    </w:p>
    <w:p w14:paraId="0250E5CA">
      <w:pPr>
        <w:pStyle w:val="31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2478405"/>
            <wp:effectExtent l="0" t="0" r="8255" b="1079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7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E76DD">
      <w:pPr>
        <w:pStyle w:val="31"/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894715"/>
            <wp:effectExtent l="0" t="0" r="3810" b="6985"/>
            <wp:docPr id="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4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310D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“附件信息”中点击招标公告的“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选择模板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按照项目类型选择对应的模板，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进入“招标公告”页面，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确认内容后进行点点击【清稿并加盖印章】，选择签章方式，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弹出“请选择您想使用的签章方式”对话框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转换成PDF。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3A16D831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442210"/>
            <wp:effectExtent l="0" t="0" r="3810" b="8890"/>
            <wp:docPr id="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CE13A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4785" cy="2442845"/>
            <wp:effectExtent l="0" t="0" r="5715" b="8255"/>
            <wp:docPr id="8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5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EC903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4785" cy="2124710"/>
            <wp:effectExtent l="0" t="0" r="5715" b="8890"/>
            <wp:docPr id="48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图片 40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27EF1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2318385"/>
            <wp:effectExtent l="0" t="0" r="5080" b="5715"/>
            <wp:docPr id="166" name="图片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1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CDC44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注：</w:t>
      </w:r>
    </w:p>
    <w:p w14:paraId="5B591FB8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①点击“插入CA锁签章”，进入“招标公告”页面。插入CA锁，点击“签章”按钮，对招标公告内容进行签章。然后点击“签章提交”按钮，签章完成。</w:t>
      </w:r>
    </w:p>
    <w:p w14:paraId="1ACFAB4B">
      <w:pPr>
        <w:pStyle w:val="27"/>
        <w:ind w:firstLine="420" w:firstLineChars="20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ExtraLight" w:hAnsi="思源宋体 CN ExtraLight" w:eastAsia="思源宋体 CN ExtraLight" w:cs="思源宋体 CN ExtraLight"/>
        </w:rPr>
        <w:t>签章完成后，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“附件信息”中招标公告变为“已签章”字样。如下图：</w:t>
      </w:r>
    </w:p>
    <w:p w14:paraId="653B267C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770" cy="669290"/>
            <wp:effectExtent l="0" t="0" r="11430" b="3810"/>
            <wp:docPr id="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3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6DAC9">
      <w:pPr>
        <w:pStyle w:val="27"/>
        <w:ind w:firstLine="420" w:firstLineChars="20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注：如果对招标公告内容进行了修改，则“附件信息”中点击招标公告后的“重新生成”，可重新生成公告内容以及重新进行签章。</w:t>
      </w:r>
    </w:p>
    <w:p w14:paraId="3125C7F8">
      <w:pPr>
        <w:pStyle w:val="27"/>
        <w:ind w:firstLine="420" w:firstLineChars="20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、填写完信息，点击“提交信息”按钮，</w:t>
      </w:r>
      <w:r>
        <w:rPr>
          <w:rFonts w:hint="eastAsia" w:ascii="思源宋体 CN ExtraLight" w:hAnsi="思源宋体 CN ExtraLight" w:eastAsia="思源宋体 CN ExtraLight" w:cs="思源宋体 CN ExtraLight"/>
        </w:rPr>
        <w:t>弹出意见框中输入意见，点击“确认提交”按钮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提交审核。如下图： </w:t>
      </w:r>
    </w:p>
    <w:p w14:paraId="70A60F38">
      <w:pPr>
        <w:pStyle w:val="27"/>
        <w:jc w:val="both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6055" cy="2489835"/>
            <wp:effectExtent l="0" t="0" r="4445" b="12065"/>
            <wp:docPr id="9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2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3285F">
      <w:pPr>
        <w:pStyle w:val="27"/>
        <w:ind w:firstLine="420" w:firstLineChars="200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注：填写完信息后，点击“修改保存”按钮，招标公告信息保存成功，但尚未提交交易中心审核，仍然可以修改信息。</w:t>
      </w:r>
    </w:p>
    <w:p w14:paraId="0FA89F25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33" w:name="_Toc16568"/>
      <w:bookmarkStart w:id="134" w:name="_Toc3440"/>
      <w:bookmarkStart w:id="135" w:name="_Toc4735"/>
      <w:bookmarkStart w:id="136" w:name="_Toc225152737"/>
      <w:bookmarkStart w:id="137" w:name="_Toc261428525"/>
      <w:bookmarkStart w:id="138" w:name="_Toc225152740"/>
      <w:bookmarkStart w:id="139" w:name="_Toc19844"/>
      <w:bookmarkStart w:id="140" w:name="_Toc261428530"/>
      <w:bookmarkStart w:id="141" w:name="_Toc4495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招标文件</w:t>
      </w:r>
      <w:bookmarkEnd w:id="133"/>
      <w:bookmarkEnd w:id="134"/>
      <w:bookmarkEnd w:id="135"/>
    </w:p>
    <w:bookmarkEnd w:id="136"/>
    <w:bookmarkEnd w:id="137"/>
    <w:p w14:paraId="5AF2DA42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招标项目审核通过。</w:t>
      </w:r>
    </w:p>
    <w:p w14:paraId="032A3D51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编制招标文件备案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适用于邀请项目、资格预审后发布招标文件使用，资格后审发布招标文件请使用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发标—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公告与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7FAEBC95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CFE790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发标—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招标文件” 菜单，进入招标文件页面。如下图：</w:t>
      </w:r>
    </w:p>
    <w:p w14:paraId="57E5A953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2185035"/>
            <wp:effectExtent l="0" t="0" r="8255" b="12065"/>
            <wp:docPr id="35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图片 22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B2E8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点击新增招标文件按钮，挑选标段后进入新增招标文件页面，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填写页面信息，点击“修改保存”按钮，信息保存成功。如下图：</w:t>
      </w:r>
    </w:p>
    <w:p w14:paraId="08505634">
      <w:pPr>
        <w:pStyle w:val="27"/>
        <w:jc w:val="both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8120" cy="2540000"/>
            <wp:effectExtent l="0" t="0" r="10160" b="5080"/>
            <wp:docPr id="699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" name="图片 100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16E61">
      <w:pPr>
        <w:pStyle w:val="27"/>
        <w:ind w:left="420" w:leftChars="200"/>
        <w:jc w:val="both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7154C822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①非机电产品国际招标的标段（包），招标文件的发售期不得少于5日；机电产品国际招标的标段（包），招标文件的发售期不得少于5个工作日。</w:t>
      </w:r>
    </w:p>
    <w:p w14:paraId="55259A6F">
      <w:pPr>
        <w:pStyle w:val="27"/>
        <w:ind w:left="420" w:leftChars="200"/>
        <w:jc w:val="both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②依法必须进行招标的项目，自招标文件开始发售之日起至开标时间，不得少于20日。</w:t>
      </w:r>
    </w:p>
    <w:p w14:paraId="2489A8C0">
      <w:pPr>
        <w:pStyle w:val="27"/>
        <w:ind w:left="420" w:leftChars="200"/>
        <w:jc w:val="both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③保证金金额：设置后，投标人需要缴纳相应的保证金。</w:t>
      </w:r>
    </w:p>
    <w:p w14:paraId="582FCA41">
      <w:pPr>
        <w:pStyle w:val="27"/>
        <w:ind w:left="420" w:leftChars="200"/>
        <w:jc w:val="both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3、“附件信息”中，点击“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340995" cy="115570"/>
            <wp:effectExtent l="0" t="0" r="9525" b="6350"/>
            <wp:docPr id="242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242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50930" cy="11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”按钮，可上传招标文件和图纸文件。如下图：</w:t>
      </w:r>
    </w:p>
    <w:p w14:paraId="4B061D87">
      <w:pPr>
        <w:pStyle w:val="27"/>
        <w:jc w:val="both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848995"/>
            <wp:effectExtent l="0" t="0" r="5080" b="4445"/>
            <wp:docPr id="700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图片 101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85CC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注：招标文件页面上，填写的信息保存后才能上传电子件。</w:t>
      </w:r>
    </w:p>
    <w:p w14:paraId="5721D31D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BB709D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如果招标项目中，该标段（包）“采用网上招投标”选择“是”，则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保证金及工本费信息栏底部显示“招标文件制作”字段，点击【制作】按钮可跳转至招标文件制作挑选范本页面。如下图：</w:t>
      </w:r>
      <w:r>
        <w:drawing>
          <wp:inline distT="0" distB="0" distL="114300" distR="114300">
            <wp:extent cx="5276215" cy="1118870"/>
            <wp:effectExtent l="0" t="0" r="6985" b="11430"/>
            <wp:docPr id="35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图片 23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945" cy="2409190"/>
            <wp:effectExtent l="0" t="0" r="13335" b="13970"/>
            <wp:docPr id="18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4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09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594151">
      <w:pPr>
        <w:bidi w:val="0"/>
      </w:pPr>
      <w:r>
        <w:rPr>
          <w:rFonts w:hint="eastAsia"/>
          <w:lang w:val="en-US" w:eastAsia="zh-CN"/>
        </w:rPr>
        <w:t>5、招标文件制作挑选范本页面，“工程类别”搜索项，选择类别后列表中只展示该工程类别的范本。如下图：</w:t>
      </w:r>
      <w:r>
        <w:drawing>
          <wp:inline distT="0" distB="0" distL="114300" distR="114300">
            <wp:extent cx="5269230" cy="2426335"/>
            <wp:effectExtent l="0" t="0" r="3810" b="12065"/>
            <wp:docPr id="18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5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6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418715"/>
            <wp:effectExtent l="0" t="0" r="7620" b="4445"/>
            <wp:docPr id="18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18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9951DB">
      <w:pPr>
        <w:widowControl w:val="0"/>
        <w:numPr>
          <w:ilvl w:val="0"/>
          <w:numId w:val="0"/>
        </w:numPr>
        <w:spacing w:line="360" w:lineRule="auto"/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注：挑选完范本完成招标文件的制作后，附件信息中可自动获取招标文件。</w:t>
      </w:r>
    </w:p>
    <w:p w14:paraId="5AD34C87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附件上传后，点击“提交信息”按钮，弹出意见框中输入意见，点击“确认提交”按钮，提交审核</w:t>
      </w:r>
      <w:r>
        <w:rPr>
          <w:rFonts w:hint="eastAsia" w:ascii="思源宋体 CN ExtraLight" w:hAnsi="思源宋体 CN ExtraLight" w:eastAsia="思源宋体 CN ExtraLight" w:cs="思源宋体 CN ExtraLight"/>
        </w:rPr>
        <w:t>。如下图：</w:t>
      </w:r>
    </w:p>
    <w:p w14:paraId="766134E0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5580" cy="2553970"/>
            <wp:effectExtent l="0" t="0" r="12700" b="6350"/>
            <wp:docPr id="702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图片 103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3F35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填写完信息后，点击“修改保存”按钮，招标文件信息保存成功，且尚未提交审核，仍然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eastAsia="思源宋体 CN ExtraLight" w:cs="思源宋体 CN ExtraLight"/>
        </w:rPr>
        <w:t>修改信息。</w:t>
      </w:r>
    </w:p>
    <w:p w14:paraId="3E93C69D">
      <w:pPr>
        <w:rPr>
          <w:rFonts w:hint="default" w:ascii="思源宋体 CN ExtraLight" w:hAnsi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cs="思源宋体 CN ExtraLight"/>
          <w:lang w:val="en-US" w:eastAsia="zh-CN"/>
        </w:rPr>
        <w:t>7、网招项目可以通过资格预审文件列表页面上点击【制作资审文件】，挑选网招标段，先制作文件再编辑文件信息。挑选资审文件模板进入BS制作文件。</w:t>
      </w:r>
    </w:p>
    <w:p w14:paraId="2A470681">
      <w:pPr>
        <w:ind w:left="0" w:leftChars="0" w:firstLine="0" w:firstLineChars="0"/>
      </w:pPr>
      <w:r>
        <w:drawing>
          <wp:inline distT="0" distB="0" distL="114300" distR="114300">
            <wp:extent cx="5274310" cy="2171700"/>
            <wp:effectExtent l="0" t="0" r="8890" b="0"/>
            <wp:docPr id="35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图片 24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9DE27">
      <w:pPr>
        <w:ind w:left="0" w:leftChars="0" w:firstLine="0" w:firstLineChars="0"/>
      </w:pPr>
      <w:r>
        <w:drawing>
          <wp:inline distT="0" distB="0" distL="114300" distR="114300">
            <wp:extent cx="5272405" cy="2398395"/>
            <wp:effectExtent l="0" t="0" r="635" b="9525"/>
            <wp:docPr id="708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图片 105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0A349">
      <w:pPr>
        <w:ind w:left="0" w:leftChars="0" w:firstLine="0" w:firstLineChars="0"/>
      </w:pPr>
      <w:r>
        <w:drawing>
          <wp:inline distT="0" distB="0" distL="114300" distR="114300">
            <wp:extent cx="5267325" cy="2143760"/>
            <wp:effectExtent l="0" t="0" r="5715" b="5080"/>
            <wp:docPr id="710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图片 107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DC8A7">
      <w:pPr>
        <w:ind w:left="0" w:leftChars="0" w:firstLine="0" w:firstLineChars="0"/>
      </w:pPr>
      <w:r>
        <w:drawing>
          <wp:inline distT="0" distB="0" distL="114300" distR="114300">
            <wp:extent cx="5270500" cy="2491740"/>
            <wp:effectExtent l="0" t="0" r="2540" b="7620"/>
            <wp:docPr id="711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图片 108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088AF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8、当招标文件还没提交审核时“编辑中”或者“审核不通过”，电子文件制作完成或者还在编辑中需要更换模板重新制作，点击【重置模板】按钮即可重新选择模板。</w:t>
      </w:r>
    </w:p>
    <w:p w14:paraId="6CE6C1CE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</w:pPr>
      <w:r>
        <w:drawing>
          <wp:inline distT="0" distB="0" distL="114300" distR="114300">
            <wp:extent cx="5273040" cy="1728470"/>
            <wp:effectExtent l="0" t="0" r="0" b="8890"/>
            <wp:docPr id="712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图片 109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758FA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  <w:b/>
          <w:bCs/>
        </w:rPr>
      </w:pPr>
    </w:p>
    <w:p w14:paraId="735A7C78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42" w:name="_Toc16122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提问回复</w:t>
      </w:r>
      <w:bookmarkEnd w:id="142"/>
    </w:p>
    <w:p w14:paraId="4C3B3D6C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eastAsia="思源宋体 CN ExtraLight" w:cs="思源宋体 CN ExtraLight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网招项目，投标单位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投标信息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并已进行提问。</w:t>
      </w:r>
    </w:p>
    <w:p w14:paraId="39B7DD0C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对投标单位提出的问题进行回复。</w:t>
      </w:r>
    </w:p>
    <w:p w14:paraId="6480404D">
      <w:pPr>
        <w:ind w:firstLine="422"/>
        <w:rPr>
          <w:rFonts w:hint="eastAsia" w:ascii="思源宋体 CN ExtraLight" w:hAnsi="思源宋体 CN ExtraLight" w:eastAsia="思源宋体 CN ExtraLight" w:cs="思源宋体 CN ExtraLight"/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操作流程：</w:t>
      </w:r>
    </w:p>
    <w:p w14:paraId="0DE2A1E7">
      <w:pPr>
        <w:numPr>
          <w:ilvl w:val="0"/>
          <w:numId w:val="6"/>
        </w:numPr>
        <w:ind w:firstLine="422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发标—提问回复</w:t>
      </w:r>
      <w:r>
        <w:rPr>
          <w:rFonts w:hint="eastAsia" w:ascii="思源宋体 CN ExtraLight" w:hAnsi="思源宋体 CN ExtraLight" w:eastAsia="思源宋体 CN ExtraLight" w:cs="思源宋体 CN ExtraLight"/>
        </w:rPr>
        <w:t>”菜单，进入</w:t>
      </w:r>
      <w: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  <w:t>提问回复</w:t>
      </w:r>
      <w:r>
        <w:rPr>
          <w:rFonts w:hint="eastAsia" w:ascii="思源宋体 CN ExtraLight" w:hAnsi="思源宋体 CN ExtraLight" w:eastAsia="思源宋体 CN ExtraLight" w:cs="思源宋体 CN ExtraLight"/>
        </w:rPr>
        <w:t>列表页面</w:t>
      </w:r>
      <w:r>
        <w:rPr>
          <w:rFonts w:hint="eastAsia" w:ascii="思源宋体 CN ExtraLight" w:hAnsi="思源宋体 CN ExtraLight" w:cs="思源宋体 CN ExtraLight"/>
          <w:lang w:eastAsia="zh-CN"/>
        </w:rPr>
        <w:t>，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标段展示是否回复状态，显示提问时间等。</w:t>
      </w:r>
      <w:r>
        <w:rPr>
          <w:rFonts w:hint="eastAsia" w:ascii="思源宋体 CN ExtraLight" w:hAnsi="思源宋体 CN ExtraLight" w:eastAsia="思源宋体 CN ExtraLight" w:cs="思源宋体 CN ExtraLight"/>
        </w:rPr>
        <w:t>如下图：</w:t>
      </w:r>
    </w:p>
    <w:p w14:paraId="72042CFF">
      <w:pPr>
        <w:numPr>
          <w:ilvl w:val="0"/>
          <w:numId w:val="0"/>
        </w:numPr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5580" cy="2209165"/>
            <wp:effectExtent l="0" t="0" r="7620" b="635"/>
            <wp:docPr id="36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图片 25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44B1A">
      <w:pPr>
        <w:bidi w:val="0"/>
      </w:pPr>
      <w:r>
        <w:rPr>
          <w:rFonts w:hint="eastAsia"/>
          <w:lang w:val="en-US" w:eastAsia="zh-CN"/>
        </w:rPr>
        <w:t>2、列表中点击回复，进入查看问题页面，填写回复内容后点击“确认回复”。</w:t>
      </w:r>
    </w:p>
    <w:p w14:paraId="155C0654">
      <w:pPr>
        <w:bidi w:val="0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64785" cy="2563495"/>
            <wp:effectExtent l="0" t="0" r="8255" b="12065"/>
            <wp:docPr id="21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2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6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77A99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43" w:name="_Toc23446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答疑澄清</w:t>
      </w:r>
      <w:bookmarkEnd w:id="138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</w:t>
      </w:r>
      <w:bookmarkEnd w:id="139"/>
      <w:bookmarkEnd w:id="140"/>
      <w:bookmarkEnd w:id="141"/>
      <w:bookmarkEnd w:id="143"/>
    </w:p>
    <w:p w14:paraId="56E42730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招标文件已经审核通过。</w:t>
      </w:r>
    </w:p>
    <w:p w14:paraId="10531C80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对招标文件、开标时间进行澄清或者修改，可以多次澄清。</w:t>
      </w:r>
    </w:p>
    <w:p w14:paraId="5789D675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E944BD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发标—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答疑澄清文件”按钮，进入答疑澄清文件页面。如下图：</w:t>
      </w:r>
    </w:p>
    <w:p w14:paraId="7110790E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310" cy="2160270"/>
            <wp:effectExtent l="0" t="0" r="8890" b="11430"/>
            <wp:docPr id="36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图片 26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A71F3">
      <w:pPr>
        <w:bidi w:val="0"/>
        <w:rPr>
          <w:rFonts w:hint="eastAsia"/>
        </w:rPr>
      </w:pPr>
      <w:r>
        <w:rPr>
          <w:rFonts w:hint="eastAsia"/>
        </w:rPr>
        <w:t>2、</w:t>
      </w:r>
      <w:r>
        <w:rPr>
          <w:rFonts w:hint="eastAsia"/>
          <w:lang w:val="en-US" w:eastAsia="zh-CN"/>
        </w:rPr>
        <w:t>点击新增澄清文件按钮，进入挑选标段页面，挑选标段进入新增澄清文件页面，</w:t>
      </w:r>
      <w:r>
        <w:rPr>
          <w:rFonts w:hint="eastAsia"/>
        </w:rPr>
        <w:t>填写页面信息。如下图：</w:t>
      </w:r>
    </w:p>
    <w:p w14:paraId="3DE6703B">
      <w:pPr>
        <w:bidi w:val="0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71770" cy="2416175"/>
            <wp:effectExtent l="0" t="0" r="1270" b="6985"/>
            <wp:docPr id="743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图片 116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217C">
      <w:pPr>
        <w:bidi w:val="0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66690" cy="2461260"/>
            <wp:effectExtent l="0" t="0" r="6350" b="7620"/>
            <wp:docPr id="742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图片 115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426F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C31431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4BC20C8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①可变更开标时间。如需变更，在“变更内容”中，选中“是否变更开标时间”，可以变更时间；如无需变更，则不选中该选项。</w:t>
      </w:r>
    </w:p>
    <w:p w14:paraId="349BBF2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②修改开标时间时，开标时间只能往后修改，不能提前。</w:t>
      </w:r>
    </w:p>
    <w:p w14:paraId="0611ED1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如果招标项目中，该标段（包）“采用网上招投标”选择“是”，则上传附件时，只能上传固定格式的附件。</w:t>
      </w:r>
    </w:p>
    <w:p w14:paraId="1DFD999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④答疑澄清文件页面上，填写的信息保存后才能上传附件。</w:t>
      </w:r>
    </w:p>
    <w:p w14:paraId="2DB9B062">
      <w:pP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⑤如果答疑澄清不上传文件，只编辑内容没有15天限制。</w:t>
      </w:r>
    </w:p>
    <w:p w14:paraId="6D22D74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⑥当中心开启参数“Bid_变更开标时间是否限制答疑文件提交”时，如果没有进行场地变更，勾选变更开标时间后，再修改开标时间则无法提交，有限制。</w:t>
      </w:r>
    </w:p>
    <w:p w14:paraId="3643363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“提交信息”按钮，弹出意见框中输入意见，点击“确认提交”按钮，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</w:rPr>
        <w:t>。如下图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：</w:t>
      </w:r>
    </w:p>
    <w:p w14:paraId="220C6392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3675" cy="2484755"/>
            <wp:effectExtent l="0" t="0" r="14605" b="14605"/>
            <wp:docPr id="744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图片 117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95A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填写完信息后，点击“修改保存”按钮，答疑澄清文件信息保存成功，且尚未提交中心审核，仍然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eastAsia="思源宋体 CN ExtraLight" w:cs="思源宋体 CN ExtraLight"/>
        </w:rPr>
        <w:t>修改信息。</w:t>
      </w:r>
    </w:p>
    <w:p w14:paraId="4BC7F29D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</w:t>
      </w:r>
    </w:p>
    <w:p w14:paraId="6073E7F0">
      <w:pPr>
        <w:rPr>
          <w:rFonts w:hint="default" w:ascii="思源宋体 CN ExtraLight" w:hAnsi="思源宋体 CN ExtraLight" w:eastAsia="思源宋体 CN ExtraLight" w:cs="思源宋体 CN ExtraLight"/>
          <w:lang w:val="en-US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①答疑澄清文件可以新增多次。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当第一次答疑完成审核通过后，才可以进行第二次答疑。</w:t>
      </w:r>
    </w:p>
    <w:p w14:paraId="2B6C9290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②如果标段（包）上一次的答疑澄清文件尚未完成，则不能新增该标段（包）新的答疑澄清文件。</w:t>
      </w:r>
    </w:p>
    <w:p w14:paraId="4823DA28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lang w:val="en-US" w:eastAsia="zh-CN"/>
        </w:rPr>
        <w:t>4</w:t>
      </w:r>
      <w:r>
        <w:rPr>
          <w:rFonts w:hint="eastAsia" w:ascii="思源宋体 CN ExtraLight" w:hAnsi="思源宋体 CN ExtraLight" w:eastAsia="思源宋体 CN ExtraLight" w:cs="思源宋体 CN ExtraLight"/>
        </w:rPr>
        <w:t>、答疑澄清文件列表页面上，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点击“编辑中”“审核不通过”状态中</w:t>
      </w:r>
      <w:r>
        <w:rPr>
          <w:rFonts w:hint="eastAsia" w:ascii="思源宋体 CN ExtraLight" w:hAnsi="思源宋体 CN ExtraLight" w:eastAsia="思源宋体 CN ExtraLight" w:cs="思源宋体 CN ExtraLight"/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的“操作”按钮，可修改该</w:t>
      </w:r>
      <w:r>
        <w:rPr>
          <w:rFonts w:hint="eastAsia" w:ascii="思源宋体 CN ExtraLight" w:hAnsi="思源宋体 CN ExtraLight" w:eastAsia="思源宋体 CN ExtraLight" w:cs="思源宋体 CN ExtraLight"/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0910B8F8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6215" cy="947420"/>
            <wp:effectExtent l="0" t="0" r="12065" b="1270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7EF79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</w:t>
      </w:r>
      <w:r>
        <w:rPr>
          <w:rFonts w:hint="eastAsia" w:ascii="思源宋体 CN ExtraLight" w:hAnsi="思源宋体 CN ExtraLight" w:eastAsia="思源宋体 CN ExtraLight" w:cs="思源宋体 CN ExtraLight"/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6E4355E1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lang w:val="en-US" w:eastAsia="zh-CN"/>
        </w:rPr>
        <w:t>5</w:t>
      </w:r>
      <w:r>
        <w:rPr>
          <w:rFonts w:hint="eastAsia" w:ascii="思源宋体 CN ExtraLight" w:hAnsi="思源宋体 CN ExtraLight" w:eastAsia="思源宋体 CN ExtraLight" w:cs="思源宋体 CN ExtraLight"/>
        </w:rPr>
        <w:t>、答疑澄清文件列表页面上，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选中要删除的</w:t>
      </w:r>
      <w:r>
        <w:rPr>
          <w:rFonts w:hint="eastAsia" w:ascii="思源宋体 CN ExtraLight" w:hAnsi="思源宋体 CN ExtraLight" w:eastAsia="思源宋体 CN ExtraLight" w:cs="思源宋体 CN ExtraLight"/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eastAsia="思源宋体 CN ExtraLight" w:cs="思源宋体 CN ExtraLight"/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</w:t>
      </w:r>
      <w:r>
        <w:rPr>
          <w:rFonts w:hint="eastAsia" w:ascii="思源宋体 CN ExtraLight" w:hAnsi="思源宋体 CN ExtraLight" w:eastAsia="思源宋体 CN ExtraLight" w:cs="思源宋体 CN ExtraLight"/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344EAC8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4310" cy="1318895"/>
            <wp:effectExtent l="0" t="0" r="13970" b="698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B6FD8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</w:t>
      </w:r>
      <w:r>
        <w:rPr>
          <w:rFonts w:hint="eastAsia" w:ascii="思源宋体 CN ExtraLight" w:hAnsi="思源宋体 CN ExtraLight" w:eastAsia="思源宋体 CN ExtraLight" w:cs="思源宋体 CN ExtraLight"/>
        </w:rPr>
        <w:t>答疑澄清文件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</w:p>
    <w:p w14:paraId="70EDC5F2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44" w:name="_Toc18624"/>
      <w:bookmarkStart w:id="145" w:name="_Toc24456"/>
      <w:bookmarkStart w:id="146" w:name="_Toc12919"/>
      <w:bookmarkStart w:id="147" w:name="_Toc5705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控制价文件</w:t>
      </w:r>
      <w:bookmarkEnd w:id="144"/>
      <w:bookmarkEnd w:id="145"/>
      <w:bookmarkEnd w:id="146"/>
      <w:bookmarkEnd w:id="147"/>
    </w:p>
    <w:p w14:paraId="3773E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已经进行了招标文件备案，并审核通过。</w:t>
      </w:r>
    </w:p>
    <w:p w14:paraId="6968A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把该标段的控制价录入到系统中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2932F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39F4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发标—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控制价文件”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菜单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控制价文件页面，如下图：</w:t>
      </w:r>
    </w:p>
    <w:p w14:paraId="4AFAB7B4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197735"/>
            <wp:effectExtent l="0" t="0" r="3810" b="12065"/>
            <wp:docPr id="37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图片 27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1A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控制价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按钮，挑选标段后进入新增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页面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控制价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图：</w:t>
      </w:r>
    </w:p>
    <w:p w14:paraId="47673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</w:pPr>
      <w:r>
        <w:drawing>
          <wp:inline distT="0" distB="0" distL="114300" distR="114300">
            <wp:extent cx="5263515" cy="2209800"/>
            <wp:effectExtent l="0" t="0" r="9525" b="0"/>
            <wp:docPr id="6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9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42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/>
        </w:rPr>
      </w:pPr>
      <w:r>
        <w:drawing>
          <wp:inline distT="0" distB="0" distL="114300" distR="114300">
            <wp:extent cx="5269230" cy="2453005"/>
            <wp:effectExtent l="0" t="0" r="3810" b="635"/>
            <wp:docPr id="6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0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B302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DC66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网招项目，在新增控制价页面里，点击【制作】按钮进入BS制作控制价。制作完成后，附件信息里获取生成后的控制价文件。如下图：</w:t>
      </w:r>
    </w:p>
    <w:p w14:paraId="6F499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135" cy="1138555"/>
            <wp:effectExtent l="0" t="0" r="1905" b="4445"/>
            <wp:docPr id="6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2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9A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7485" cy="2157730"/>
            <wp:effectExtent l="0" t="0" r="10795" b="6350"/>
            <wp:docPr id="6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1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3E14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3CE0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5580" cy="810895"/>
            <wp:effectExtent l="0" t="0" r="12700" b="12065"/>
            <wp:docPr id="6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3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F4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4、招标控制价文件信息完成编辑后，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点击“提交信息”按钮，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弹出的意见框中输入意见，点击“确认提交”按钮，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31DAD732">
      <w:pPr>
        <w:pStyle w:val="27"/>
      </w:pPr>
      <w:r>
        <w:drawing>
          <wp:inline distT="0" distB="0" distL="114300" distR="114300">
            <wp:extent cx="5271770" cy="2013585"/>
            <wp:effectExtent l="0" t="0" r="1270" b="13335"/>
            <wp:docPr id="7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24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357A9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5、网招项目，在招标控制价文件列表页面上点击【制作招标控制价】按钮，先制作控制价文件，再完成控制价信息编辑。如下图</w:t>
      </w:r>
    </w:p>
    <w:p w14:paraId="2373255A">
      <w:pPr>
        <w:bidi w:val="0"/>
        <w:ind w:left="0" w:leftChars="0" w:firstLine="0" w:firstLineChars="0"/>
      </w:pPr>
      <w:r>
        <w:drawing>
          <wp:inline distT="0" distB="0" distL="114300" distR="114300">
            <wp:extent cx="5274945" cy="2438400"/>
            <wp:effectExtent l="0" t="0" r="13335" b="0"/>
            <wp:docPr id="9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5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CECFA">
      <w:pPr>
        <w:bidi w:val="0"/>
        <w:rPr>
          <w:rFonts w:hint="default" w:eastAsia="思源宋体 CN ExtraLight"/>
          <w:lang w:val="en-US" w:eastAsia="zh-CN"/>
        </w:rPr>
      </w:pPr>
      <w:r>
        <w:rPr>
          <w:rFonts w:hint="eastAsia"/>
          <w:lang w:val="en-US" w:eastAsia="zh-CN"/>
        </w:rPr>
        <w:t>6、当招标文件还未完成，控制价挑选标段时提示“所选择的标段(包)尚未完成招标文件，无法新增招标控制价文件”。如下图：</w:t>
      </w:r>
    </w:p>
    <w:p w14:paraId="4C9CB43F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052320"/>
            <wp:effectExtent l="0" t="0" r="635" b="5080"/>
            <wp:docPr id="14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29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13C9F">
      <w:pPr>
        <w:pStyle w:val="3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48" w:name="_Toc27416"/>
      <w:bookmarkStart w:id="149" w:name="_Toc15907"/>
      <w:bookmarkStart w:id="150" w:name="_Toc4236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开标评标</w:t>
      </w:r>
      <w:bookmarkEnd w:id="148"/>
      <w:bookmarkEnd w:id="149"/>
      <w:bookmarkEnd w:id="150"/>
    </w:p>
    <w:p w14:paraId="1EE37ADE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51" w:name="_Toc5028"/>
      <w:bookmarkStart w:id="152" w:name="_Toc18657"/>
      <w:bookmarkStart w:id="153" w:name="_Toc20188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开标情况</w:t>
      </w:r>
      <w:bookmarkEnd w:id="151"/>
      <w:bookmarkEnd w:id="152"/>
      <w:bookmarkEnd w:id="153"/>
    </w:p>
    <w:p w14:paraId="138F157A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开评标场地预约审核通过且开标时间已到。</w:t>
      </w:r>
    </w:p>
    <w:p w14:paraId="7DB45098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录入开标详细情况。</w:t>
      </w:r>
    </w:p>
    <w:p w14:paraId="66E595B1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6F8968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开标评标－</w:t>
      </w:r>
      <w:r>
        <w:rPr>
          <w:rFonts w:hint="eastAsia" w:ascii="思源宋体 CN ExtraLight" w:hAnsi="思源宋体 CN ExtraLight" w:eastAsia="思源宋体 CN ExtraLight" w:cs="思源宋体 CN ExtraLight"/>
        </w:rPr>
        <w:t>开标情况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”菜单，进入开标情况页面。如下图：</w:t>
      </w:r>
    </w:p>
    <w:p w14:paraId="64801CA8">
      <w:pPr>
        <w:ind w:firstLine="0" w:firstLineChars="0"/>
        <w:rPr>
          <w:rFonts w:hint="eastAsia"/>
        </w:rPr>
      </w:pPr>
      <w:r>
        <w:drawing>
          <wp:inline distT="0" distB="0" distL="114300" distR="114300">
            <wp:extent cx="5267325" cy="2212340"/>
            <wp:effectExtent l="0" t="0" r="3175" b="10160"/>
            <wp:docPr id="37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图片 28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6B3E0">
      <w:pPr>
        <w:ind w:left="420" w:leftChars="20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7CA2779A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①资格预审的标段（包），资审开标时间未到，不显示投标人信息；资审开标时间已到，且资审通知书已发送，显示资审通过且确认参加的投标人信息。</w:t>
      </w:r>
    </w:p>
    <w:p w14:paraId="0460B36A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②资格后审的标段（包），开标时间未到，不显示投标人信息；开标时间已到，显示投标人信息。</w:t>
      </w:r>
    </w:p>
    <w:p w14:paraId="325226DF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③邀请招标的标段（包），无论开标时间到没到，均显示收到投标邀请书且确认参加的投标人信息。</w:t>
      </w:r>
    </w:p>
    <w:p w14:paraId="5B37F4E4">
      <w:pPr>
        <w:ind w:left="420" w:leftChars="20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④开标时间到，页面才会显示“开标结束”按钮。</w:t>
      </w:r>
    </w:p>
    <w:p w14:paraId="06E72C1D">
      <w:pPr>
        <w:bidi w:val="0"/>
        <w:rPr>
          <w:rFonts w:hint="eastAsia"/>
        </w:rPr>
      </w:pPr>
      <w:r>
        <w:rPr>
          <w:rFonts w:hint="eastAsia"/>
        </w:rPr>
        <w:t>2、</w:t>
      </w:r>
      <w:r>
        <w:rPr>
          <w:rFonts w:hint="eastAsia"/>
          <w:lang w:val="en-US" w:eastAsia="zh-CN"/>
        </w:rPr>
        <w:t>当标段未开标状态下，点击查看进入开标情况编辑页面。投标单详情信息录入，</w:t>
      </w:r>
      <w:r>
        <w:rPr>
          <w:rFonts w:hint="eastAsia"/>
        </w:rPr>
        <w:t>点击投标人后的“进入”按钮，进入录入详细情况页面。如下图：</w:t>
      </w:r>
    </w:p>
    <w:p w14:paraId="457D0726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012950"/>
            <wp:effectExtent l="0" t="0" r="635" b="13970"/>
            <wp:docPr id="308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片 86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5B2E4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2379345"/>
            <wp:effectExtent l="0" t="0" r="3810" b="13335"/>
            <wp:docPr id="276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65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289D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6215" cy="2757170"/>
            <wp:effectExtent l="0" t="0" r="12065" b="1270"/>
            <wp:docPr id="34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图片 33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7D1D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3、录入详情情况页面上，填写页面上的信息，点击“修改保存”按钮，详细情况录入成功。如下图：</w:t>
      </w:r>
    </w:p>
    <w:p w14:paraId="0D7B3EC8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6850" cy="2626995"/>
            <wp:effectExtent l="0" t="0" r="0" b="1905"/>
            <wp:docPr id="34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图片 34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01AF7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215" cy="1034415"/>
            <wp:effectExtent l="0" t="0" r="12065" b="1905"/>
            <wp:docPr id="279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66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E588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注：报价方式有两种，“总价报价”和“费率报价”，当报价方式为“费率报价”时，“报价/费率”中的数值不能超过100。</w:t>
      </w:r>
    </w:p>
    <w:p w14:paraId="6B966A3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4、开标情况页面上，点击投标人后的“查看”按钮，可以查看投标人的详细情况。如下图：</w:t>
      </w:r>
    </w:p>
    <w:p w14:paraId="2C272DF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2424430"/>
            <wp:effectExtent l="0" t="0" r="13335" b="13970"/>
            <wp:docPr id="283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图片 68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5DF7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5、开标情况页面，“进入评标室人员”中点击“新增人员”按钮，进入新增人员页面。如下图：</w:t>
      </w:r>
    </w:p>
    <w:p w14:paraId="6268D2C2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236470"/>
            <wp:effectExtent l="0" t="0" r="5080" b="3810"/>
            <wp:docPr id="284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69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3ACD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2420620"/>
            <wp:effectExtent l="0" t="0" r="3810" b="2540"/>
            <wp:docPr id="285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70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4E7DD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6、新增人员页面，填写页面上的信息，点击“修改保存”按钮，人员新增成功。如下图：</w:t>
      </w:r>
    </w:p>
    <w:p w14:paraId="738A8697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418080"/>
            <wp:effectExtent l="0" t="0" r="635" b="5080"/>
            <wp:docPr id="289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72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924D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325" cy="734060"/>
            <wp:effectExtent l="0" t="0" r="5715" b="12700"/>
            <wp:docPr id="290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图片 73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D56B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7、开标情况页面，“进入评标室人员”中点击“查找人员”按钮，进入查找人员列表页面。如下图：</w:t>
      </w:r>
    </w:p>
    <w:p w14:paraId="212F9989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850" cy="2360295"/>
            <wp:effectExtent l="0" t="0" r="11430" b="1905"/>
            <wp:docPr id="291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图片 74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36B5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注：“进入评标室人员”中点击“新增人员”按钮添加的人员会被添加到查找人员列表中。</w:t>
      </w:r>
    </w:p>
    <w:p w14:paraId="00FDFF49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8、选中要添加的人员，点击“确认选择”按钮，人员添加成功。如下图：</w:t>
      </w:r>
    </w:p>
    <w:p w14:paraId="6A629E9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865" cy="2349500"/>
            <wp:effectExtent l="0" t="0" r="3175" b="12700"/>
            <wp:docPr id="292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75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D55E4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215" cy="1045845"/>
            <wp:effectExtent l="0" t="0" r="12065" b="5715"/>
            <wp:docPr id="294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76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F845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4BFE8F5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①可批量添加进入评标室人员。也可通过条件搜索，查找所需要查找的人员信息。</w:t>
      </w:r>
    </w:p>
    <w:p w14:paraId="1C04368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②“查找人员”和“新增人员”添加进入评标室人员时判断身份证号是否重复。</w:t>
      </w:r>
    </w:p>
    <w:p w14:paraId="1D9C4F87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9、开标情况页面，“进入评标室人员”中，点击人员后的“修改”按钮，可修改已添加人员的信息。如下图：</w:t>
      </w:r>
      <w:r>
        <w:drawing>
          <wp:inline distT="0" distB="0" distL="114300" distR="114300">
            <wp:extent cx="5266690" cy="1008380"/>
            <wp:effectExtent l="0" t="0" r="6350" b="12700"/>
            <wp:docPr id="295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图片 77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CD9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10、开标情况页面，“进入评标室人员”中，点击人员后的“查看”按钮，可查看已添加人员的信息。如下图：</w:t>
      </w:r>
    </w:p>
    <w:p w14:paraId="10C20B1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135" cy="1041400"/>
            <wp:effectExtent l="0" t="0" r="1905" b="10160"/>
            <wp:docPr id="296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图片 78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6A01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11、开标情况页面，“进入评标室人员”中，选中要删除的人员，点击“删除人员”按钮，可以删除已添加的人员。如下图：</w:t>
      </w:r>
    </w:p>
    <w:p w14:paraId="7C178239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310" cy="1049020"/>
            <wp:effectExtent l="0" t="0" r="13970" b="2540"/>
            <wp:docPr id="298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图片 79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3897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12、开标情况录入完成后，点击“开标结束”按钮。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标段状态会更新为“已开标”。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62CB5B1F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470785"/>
            <wp:effectExtent l="0" t="0" r="6350" b="13335"/>
            <wp:docPr id="299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 80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17E4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注：开标结束后，不允许再录入或者修改人员信息、投标人信息，只允许查看。</w:t>
      </w:r>
    </w:p>
    <w:p w14:paraId="6DE05B0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13、开标情况页面，点击“打印开标记录”按钮，进入打印开标记录页面。如下图：</w:t>
      </w:r>
    </w:p>
    <w:p w14:paraId="517B0919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850" cy="2445385"/>
            <wp:effectExtent l="0" t="0" r="11430" b="8255"/>
            <wp:docPr id="30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图片 81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9C360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8595" cy="1434465"/>
            <wp:effectExtent l="0" t="0" r="8255" b="13335"/>
            <wp:docPr id="368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图片 50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FAC64">
      <w:pPr>
        <w:numPr>
          <w:ilvl w:val="0"/>
          <w:numId w:val="7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当网招项目评标结束后，标段状态会同步到“已开标”，查看页面点击【获取开标数据】同步数据。如下图：</w:t>
      </w:r>
    </w:p>
    <w:p w14:paraId="7F13012D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072005"/>
            <wp:effectExtent l="0" t="0" r="10160" b="10795"/>
            <wp:docPr id="37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图片 31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B4CF9">
      <w:pPr>
        <w:bidi w:val="0"/>
        <w:ind w:left="0" w:leftChars="0" w:firstLine="0" w:firstLineChars="0"/>
      </w:pPr>
    </w:p>
    <w:p w14:paraId="386C7F82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286000"/>
            <wp:effectExtent l="0" t="0" r="5080" b="0"/>
            <wp:docPr id="305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图片 83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0A30B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54" w:name="_Toc28103"/>
      <w:bookmarkStart w:id="155" w:name="_Toc11737"/>
      <w:bookmarkStart w:id="156" w:name="_Toc18452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评标情况</w:t>
      </w:r>
      <w:bookmarkEnd w:id="154"/>
      <w:bookmarkEnd w:id="155"/>
      <w:bookmarkEnd w:id="156"/>
    </w:p>
    <w:p w14:paraId="5899AF2F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bCs/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开标结束。</w:t>
      </w:r>
    </w:p>
    <w:p w14:paraId="7CC8FDA3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录入评标信息、评标结果。</w:t>
      </w:r>
    </w:p>
    <w:p w14:paraId="5D2C374B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操作流程：</w:t>
      </w:r>
    </w:p>
    <w:p w14:paraId="3DD335C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</w:t>
      </w:r>
      <w:r>
        <w:rPr>
          <w:rFonts w:hint="eastAsia"/>
          <w:lang w:eastAsia="zh-CN"/>
        </w:rPr>
        <w:t>工程业务</w:t>
      </w:r>
      <w:r>
        <w:rPr>
          <w:rFonts w:hint="eastAsia"/>
        </w:rPr>
        <w:t>－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开标评标－评标情况”菜单，进入评标信息页面。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当网招项目，评标结束后标段自动进入“已评标”状态下，无需手动填写。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3B95640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8595" cy="2206625"/>
            <wp:effectExtent l="0" t="0" r="1905" b="3175"/>
            <wp:docPr id="37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图片 29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F3C2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2、</w:t>
      </w:r>
      <w:r>
        <w:rPr>
          <w:rStyle w:val="34"/>
          <w:rFonts w:hint="eastAsia" w:ascii="思源宋体 CN ExtraLight" w:hAnsi="思源宋体 CN ExtraLight" w:cs="思源宋体 CN ExtraLight"/>
          <w:lang w:val="en-US" w:eastAsia="zh-CN"/>
        </w:rPr>
        <w:t>未评标状态下，选择标段，进入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评标信息页面，填写页面上的信息，点击“修改保存”按钮，信息保存信息。如下图：</w:t>
      </w:r>
      <w:r>
        <w:drawing>
          <wp:inline distT="0" distB="0" distL="114300" distR="114300">
            <wp:extent cx="5272405" cy="2143760"/>
            <wp:effectExtent l="0" t="0" r="635" b="5080"/>
            <wp:docPr id="307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图片 85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69F4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注：如果为网上招投标项目，点击“获取评标数据”按钮，可以获取评标系统中的评标数据。</w:t>
      </w:r>
    </w:p>
    <w:p w14:paraId="71BFD7A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3、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点击“评标结果”标签，进入评标结果页面。如下图：</w:t>
      </w:r>
    </w:p>
    <w:p w14:paraId="78678228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215" cy="2296160"/>
            <wp:effectExtent l="0" t="0" r="12065" b="5080"/>
            <wp:docPr id="31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图片 87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9159C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4、点击投标人后的“操作”按钮，进入修改评标结果页面。如下图：</w:t>
      </w:r>
    </w:p>
    <w:p w14:paraId="13C9DA11">
      <w:pPr>
        <w:ind w:firstLine="0" w:firstLineChars="0"/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1390015"/>
            <wp:effectExtent l="0" t="0" r="17780" b="635"/>
            <wp:docPr id="1323" name="图片 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" name="图片 1323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9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5AEE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5、修改评标结果页面，填写页面上的信息，点击“修改保存”按钮，评标结果保存成功。如下图：</w:t>
      </w:r>
    </w:p>
    <w:p w14:paraId="5EB25CC1">
      <w:pPr>
        <w:ind w:firstLine="0" w:firstLineChars="0"/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4310" cy="1661160"/>
            <wp:effectExtent l="0" t="0" r="2540" b="15240"/>
            <wp:docPr id="37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图片 54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9DCAE">
      <w:pPr>
        <w:ind w:firstLine="0" w:firstLineChars="0"/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7325" cy="1016000"/>
            <wp:effectExtent l="0" t="0" r="5715" b="5080"/>
            <wp:docPr id="319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图片 88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C59A3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注：</w:t>
      </w:r>
    </w:p>
    <w:p w14:paraId="4CB68726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①各评分项分数不能超过100。</w:t>
      </w:r>
    </w:p>
    <w:p w14:paraId="42284EFA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②汇总分：自动计算各评分项之和。</w:t>
      </w:r>
    </w:p>
    <w:p w14:paraId="46CC0A9B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③是否废标：如选中，则该投标人无法中标。</w:t>
      </w:r>
    </w:p>
    <w:p w14:paraId="10B1736D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④是否放弃中标：如选中，则该投标人无法中标。</w:t>
      </w:r>
    </w:p>
    <w:p w14:paraId="24292F6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6、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评标结果页面，推荐排名单位默认获取排名前三的投标人。如下图：</w:t>
      </w:r>
    </w:p>
    <w:p w14:paraId="1509297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325" cy="1677670"/>
            <wp:effectExtent l="0" t="0" r="5715" b="13970"/>
            <wp:docPr id="320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图片 89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06E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7、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评标情况录入完成后，点击“评标结束”按钮，评标完成。如下图：</w:t>
      </w:r>
    </w:p>
    <w:p w14:paraId="5537365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421890"/>
            <wp:effectExtent l="0" t="0" r="635" b="1270"/>
            <wp:docPr id="321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图片 90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D039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34B6001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①评标结束的前置条件：评标信息需要保存成功。</w:t>
      </w:r>
    </w:p>
    <w:p w14:paraId="7BD0E7C1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②评标结束后，无法修改评标结果，可以修改评标信息 </w:t>
      </w:r>
    </w:p>
    <w:p w14:paraId="5B652C46">
      <w:pPr>
        <w:pStyle w:val="3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57" w:name="_Toc12827"/>
      <w:bookmarkStart w:id="158" w:name="_Toc27769"/>
      <w:bookmarkStart w:id="159" w:name="_Toc19875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定标</w:t>
      </w:r>
      <w:bookmarkEnd w:id="157"/>
      <w:bookmarkEnd w:id="158"/>
      <w:bookmarkEnd w:id="159"/>
    </w:p>
    <w:p w14:paraId="6444EEBB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60" w:name="_Toc423"/>
      <w:bookmarkStart w:id="161" w:name="_Toc28614"/>
      <w:bookmarkStart w:id="162" w:name="_Toc59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中标候选人公示</w:t>
      </w:r>
      <w:bookmarkEnd w:id="160"/>
      <w:bookmarkEnd w:id="161"/>
      <w:bookmarkEnd w:id="162"/>
    </w:p>
    <w:p w14:paraId="37700D83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eastAsia="思源宋体 CN ExtraLight" w:cs="思源宋体 CN ExtraLight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开标时间已到</w:t>
      </w:r>
      <w:r>
        <w:rPr>
          <w:rFonts w:hint="eastAsia" w:ascii="思源宋体 CN ExtraLight" w:hAnsi="思源宋体 CN ExtraLight" w:eastAsia="思源宋体 CN ExtraLight" w:cs="思源宋体 CN ExtraLight"/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2D9004DB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填写中标候选人公示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提交交易中心审核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1F738F59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6AB6B872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</w:rPr>
        <w:t>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－定标－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评标结果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公示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中标候选人公示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思源宋体 CN ExtraLight" w:hAnsi="思源宋体 CN ExtraLight" w:eastAsia="思源宋体 CN ExtraLight" w:cs="思源宋体 CN ExtraLight"/>
        </w:rPr>
        <w:t>”菜单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”，进入中标候选人公示页面。如下图：</w:t>
      </w:r>
    </w:p>
    <w:p w14:paraId="63E9A6CF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3040" cy="2194560"/>
            <wp:effectExtent l="0" t="0" r="10160" b="2540"/>
            <wp:docPr id="37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图片 32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7347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点击新增中标候选人公示按钮，挑选标段后进入新增页面，编辑中标候选人公示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如公示发布日期、被否决投标或不合格投标人等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2986FAF1">
      <w:pPr>
        <w:ind w:left="0" w:leftChars="0"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2439670"/>
            <wp:effectExtent l="0" t="0" r="381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4C82F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3675" cy="2404110"/>
            <wp:effectExtent l="0" t="0" r="14605" b="381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C729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45C28475">
      <w:pPr>
        <w:bidi w:val="0"/>
        <w:rPr>
          <w:rFonts w:hint="eastAsia"/>
        </w:rPr>
      </w:pPr>
      <w:r>
        <w:rPr>
          <w:rFonts w:hint="eastAsia"/>
        </w:rPr>
        <w:t>①推荐排名单位默认获取评标情况中的推荐排名单位。</w:t>
      </w:r>
    </w:p>
    <w:p w14:paraId="09A66465">
      <w:pPr>
        <w:bidi w:val="0"/>
        <w:rPr>
          <w:rFonts w:hint="eastAsia"/>
        </w:rPr>
      </w:pPr>
      <w:r>
        <w:rPr>
          <w:rFonts w:hint="eastAsia"/>
        </w:rPr>
        <w:t>②公示发布日期不得少于3日。</w:t>
      </w:r>
    </w:p>
    <w:p w14:paraId="55477A7D">
      <w:pPr>
        <w:bidi w:val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③中标候选人公示页面上，填写的信息保存后才能附件中签章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6AD3E9D8">
      <w:pPr>
        <w:bidi w:val="0"/>
        <w:rPr>
          <w:rFonts w:hint="default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④中标候选人是联合体，中标候选人列表中展示联合体单位。</w:t>
      </w:r>
    </w:p>
    <w:p w14:paraId="1585C17D">
      <w:pPr>
        <w:bidi w:val="0"/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3、中标候选人公示信息栏中，点击【开标情况】按钮，可跳转至“查看开标情况”页面。如下图：</w:t>
      </w:r>
      <w:r>
        <w:drawing>
          <wp:inline distT="0" distB="0" distL="114300" distR="114300">
            <wp:extent cx="5273040" cy="1411605"/>
            <wp:effectExtent l="0" t="0" r="0" b="5715"/>
            <wp:docPr id="8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5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313940"/>
            <wp:effectExtent l="0" t="0" r="1270" b="2540"/>
            <wp:docPr id="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6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8D60A">
      <w:pPr>
        <w:numPr>
          <w:ilvl w:val="0"/>
          <w:numId w:val="0"/>
        </w:numPr>
        <w:ind w:left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注：查看开标情况页面中的功能按钮、字段信息等均和“开标情况”模块一致。</w:t>
      </w:r>
    </w:p>
    <w:p w14:paraId="3D076FFE">
      <w:pPr>
        <w:bidi w:val="0"/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4、中标候选人公示信息栏中，点击【评标情况】按钮，可跳转至“查看评标情况”页面。如下图：</w:t>
      </w:r>
      <w:r>
        <w:drawing>
          <wp:inline distT="0" distB="0" distL="114300" distR="114300">
            <wp:extent cx="5276215" cy="1505585"/>
            <wp:effectExtent l="0" t="0" r="12065" b="3175"/>
            <wp:docPr id="9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7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206625"/>
            <wp:effectExtent l="0" t="0" r="6350" b="3175"/>
            <wp:docPr id="9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8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749BD">
      <w:pPr>
        <w:numPr>
          <w:ilvl w:val="0"/>
          <w:numId w:val="0"/>
        </w:numPr>
        <w:ind w:left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 xml:space="preserve">  注：</w:t>
      </w:r>
      <w:r>
        <w:rPr>
          <w:rFonts w:hint="eastAsia"/>
          <w:b w:val="0"/>
          <w:bCs w:val="0"/>
          <w:lang w:val="en-US" w:eastAsia="zh-CN"/>
        </w:rPr>
        <w:t>查看评标情况页面中的功能按钮、字段信息等均和“评标情况”模块一致。</w:t>
      </w:r>
    </w:p>
    <w:p w14:paraId="233EC0FD">
      <w:pPr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5、完成候中标选人公示编辑后，生成中标候选人公示，附件栏中点击生成按钮，选择签章方式生成PDF并进行签章提交。如下图。</w:t>
      </w:r>
    </w:p>
    <w:p w14:paraId="49007954">
      <w:pPr>
        <w:ind w:left="0" w:leftChars="0" w:firstLine="0" w:firstLineChars="0"/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725805"/>
            <wp:effectExtent l="0" t="0" r="3810" b="5715"/>
            <wp:docPr id="12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4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22165">
      <w:pPr>
        <w:ind w:left="0" w:leftChars="0" w:firstLine="0" w:firstLineChars="0"/>
      </w:pPr>
      <w:r>
        <w:drawing>
          <wp:inline distT="0" distB="0" distL="114300" distR="114300">
            <wp:extent cx="5264785" cy="2183130"/>
            <wp:effectExtent l="0" t="0" r="8255" b="11430"/>
            <wp:docPr id="1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5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2E487">
      <w:pPr>
        <w:ind w:left="0" w:leftChars="0" w:firstLine="0" w:firstLineChars="0"/>
      </w:pPr>
      <w:r>
        <w:drawing>
          <wp:inline distT="0" distB="0" distL="114300" distR="114300">
            <wp:extent cx="5269230" cy="2426335"/>
            <wp:effectExtent l="0" t="0" r="3810" b="12065"/>
            <wp:docPr id="13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6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AF388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注：</w:t>
      </w:r>
    </w:p>
    <w:p w14:paraId="525E252D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①点击“插入CA锁签章”，进入“招标公告”页面。插入CA锁，点击“签章”按钮，对招标公告内容进行签章。然后点击“签章提交”按钮，签章完成。</w:t>
      </w:r>
    </w:p>
    <w:p w14:paraId="7C69525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信息填写完成后，点击“提交信息”按钮，弹出意见框中输入意见，点击“确认提交”按钮，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</w:rPr>
        <w:t>。如下图：</w:t>
      </w:r>
    </w:p>
    <w:p w14:paraId="542F7A75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2461260"/>
            <wp:effectExtent l="0" t="0" r="13335" b="7620"/>
            <wp:docPr id="9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72AC0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填写完信息后，点击“修改保存”按钮，中标候选人公示保存成功，且尚未提交交易中心审核，仍然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eastAsia="思源宋体 CN ExtraLight" w:cs="思源宋体 CN ExtraLight"/>
        </w:rPr>
        <w:t>修改信息。</w:t>
      </w:r>
    </w:p>
    <w:p w14:paraId="450FAB75">
      <w:pPr>
        <w:rPr>
          <w:rFonts w:hint="eastAsia" w:ascii="思源宋体 CN ExtraLight" w:hAnsi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cs="思源宋体 CN ExtraLight"/>
          <w:lang w:val="en-US" w:eastAsia="zh-CN"/>
        </w:rPr>
        <w:t>7、中标候选人公示支持二次公示发布，变更中标候选人。在挑选标段页面中，从“已挑选”状态中选择标段，进入候选人公示编辑页面，中标候选人列表展示原推荐排名单位，变更中标候选人单位。如下图：</w:t>
      </w:r>
    </w:p>
    <w:p w14:paraId="6B2AC4C8">
      <w:pPr>
        <w:ind w:left="0" w:leftChars="0" w:firstLine="0" w:firstLineChars="0"/>
      </w:pPr>
      <w:r>
        <w:drawing>
          <wp:inline distT="0" distB="0" distL="114300" distR="114300">
            <wp:extent cx="5269230" cy="2457450"/>
            <wp:effectExtent l="0" t="0" r="3810" b="11430"/>
            <wp:docPr id="1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2750A">
      <w:pPr>
        <w:ind w:left="0" w:leftChars="0" w:firstLine="0" w:firstLineChars="0"/>
      </w:pPr>
      <w:r>
        <w:drawing>
          <wp:inline distT="0" distB="0" distL="114300" distR="114300">
            <wp:extent cx="5266055" cy="2441575"/>
            <wp:effectExtent l="0" t="0" r="6985" b="12065"/>
            <wp:docPr id="1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2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F805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1C0387A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①二次公示中生成附件的中标候选人公示中，展示原单位排名。</w:t>
      </w:r>
    </w:p>
    <w:p w14:paraId="78B349A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②当已经编辑中标结果公告，无法编辑二次公示。</w:t>
      </w:r>
    </w:p>
    <w:p w14:paraId="4A1E3DDE">
      <w:pPr>
        <w:bidi w:val="0"/>
        <w:rPr>
          <w:rFonts w:hint="default" w:eastAsia="思源宋体 CN ExtraLight"/>
          <w:lang w:val="en-US" w:eastAsia="zh-CN"/>
        </w:rPr>
      </w:pPr>
      <w:r>
        <w:rPr>
          <w:rFonts w:hint="eastAsia"/>
          <w:lang w:val="en-US" w:eastAsia="zh-CN"/>
        </w:rPr>
        <w:t>8、</w:t>
      </w:r>
      <w:r>
        <w:rPr>
          <w:rFonts w:hint="eastAsia" w:ascii="思源宋体 CN ExtraLight" w:hAnsi="思源宋体 CN ExtraLight" w:cs="思源宋体 CN ExtraLight"/>
          <w:lang w:val="en-US" w:eastAsia="zh-CN"/>
        </w:rPr>
        <w:t>二次公示在列表页上，标段名称会用红字标注“第2次公示”。如下图：</w:t>
      </w:r>
    </w:p>
    <w:p w14:paraId="69442AFF">
      <w:pPr>
        <w:ind w:left="0" w:leftChars="0" w:firstLine="0" w:firstLineChars="0"/>
      </w:pPr>
      <w:r>
        <w:drawing>
          <wp:inline distT="0" distB="0" distL="114300" distR="114300">
            <wp:extent cx="5271135" cy="2463165"/>
            <wp:effectExtent l="0" t="0" r="1905" b="5715"/>
            <wp:docPr id="10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F86D2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9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ExtraLight" w:hAnsi="思源宋体 CN ExtraLight" w:eastAsia="思源宋体 CN ExtraLight" w:cs="思源宋体 CN ExtraLight"/>
        </w:rPr>
        <w:t>中标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候选人公示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列表页面，“编辑中”“审核不通过”状态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可修改该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标段</w:t>
      </w:r>
      <w:r>
        <w:rPr>
          <w:rFonts w:hint="eastAsia" w:ascii="思源宋体 CN ExtraLight" w:hAnsi="思源宋体 CN ExtraLight" w:eastAsia="思源宋体 CN ExtraLight" w:cs="思源宋体 CN ExtraLight"/>
        </w:rPr>
        <w:t>中标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候选人公示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点击“操作”图标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491009C0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5580" cy="2526665"/>
            <wp:effectExtent l="0" t="0" r="12700" b="3175"/>
            <wp:docPr id="23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12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52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32BA7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注：只有“编辑中”“审核不通过”状态下才允许修改。</w:t>
      </w:r>
    </w:p>
    <w:p w14:paraId="40DF9A8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ExtraLight" w:hAnsi="思源宋体 CN ExtraLight" w:eastAsia="思源宋体 CN ExtraLight" w:cs="思源宋体 CN ExtraLight"/>
        </w:rPr>
        <w:t>中标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候选人公示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列表页面，选中要删除的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标段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eastAsia="思源宋体 CN ExtraLight" w:cs="思源宋体 CN ExtraLight"/>
        </w:rPr>
        <w:t>中标</w:t>
      </w:r>
      <w:r>
        <w:rPr>
          <w:rFonts w:hint="eastAsia" w:ascii="思源宋体 CN ExtraLight" w:hAnsi="思源宋体 CN ExtraLight" w:cs="思源宋体 CN ExtraLight"/>
          <w:lang w:val="en-US" w:eastAsia="zh-CN"/>
        </w:rPr>
        <w:t>候选人公示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”按钮，可删除该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标段的中标候选人公示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2584E2B4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279650"/>
            <wp:effectExtent l="0" t="0" r="2540" b="6350"/>
            <wp:docPr id="37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图片 33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CC337">
      <w:pPr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注：只有“编辑中”“审核不通过”状态下才允许删除。</w:t>
      </w:r>
    </w:p>
    <w:p w14:paraId="0D5FB290">
      <w:pPr>
        <w:bidi w:val="0"/>
        <w:rPr>
          <w:rFonts w:hint="default"/>
          <w:lang w:val="en-US" w:eastAsia="zh-CN"/>
        </w:rPr>
      </w:pPr>
    </w:p>
    <w:p w14:paraId="10E7022E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63" w:name="_Toc261428533"/>
      <w:bookmarkStart w:id="164" w:name="_Toc701"/>
      <w:bookmarkStart w:id="165" w:name="_Toc13223"/>
      <w:bookmarkStart w:id="166" w:name="_Toc6613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</w:t>
      </w:r>
      <w:bookmarkEnd w:id="163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公告</w:t>
      </w:r>
      <w:bookmarkEnd w:id="164"/>
      <w:bookmarkEnd w:id="165"/>
      <w:bookmarkEnd w:id="166"/>
    </w:p>
    <w:p w14:paraId="772E4F6D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中标候选人公示审核通过；招标文件审核通过。</w:t>
      </w:r>
    </w:p>
    <w:p w14:paraId="4C314062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编制中标结果公告，确定中标人。</w:t>
      </w:r>
    </w:p>
    <w:p w14:paraId="2EF68A88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ECE22F2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</w:rPr>
        <w:t>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－定标－中标结果公告”菜单，进入中标结果公告页面。如下图：</w:t>
      </w:r>
    </w:p>
    <w:p w14:paraId="1DE1021D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850" cy="2225675"/>
            <wp:effectExtent l="0" t="0" r="6350" b="9525"/>
            <wp:docPr id="38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图片 34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22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11742">
      <w:pPr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点击新增中标结果按钮，挑选标段进入中标结果公告新增页面。当中标候选人公示未完成，挑选标段后提示“中标候选人公示尚未发布”。如下图：</w:t>
      </w:r>
    </w:p>
    <w:p w14:paraId="04EE6430">
      <w:pPr>
        <w:ind w:left="0" w:leftChars="0" w:firstLine="0" w:firstLineChars="0"/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2430145"/>
            <wp:effectExtent l="0" t="0" r="13335" b="8255"/>
            <wp:docPr id="14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21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3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25594">
      <w:pP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B779BD1">
      <w:pPr>
        <w:ind w:left="0" w:leftChars="0" w:firstLine="0" w:firstLineChars="0"/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1399540"/>
            <wp:effectExtent l="0" t="0" r="635" b="2540"/>
            <wp:docPr id="1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8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BF02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3、新增中标结果公告页面，在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“中标结果信息”中，点击“操作”按钮，进入新增中标单位页面。如下图：</w:t>
      </w:r>
    </w:p>
    <w:p w14:paraId="17B8E04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865" cy="2492375"/>
            <wp:effectExtent l="0" t="0" r="3175" b="6985"/>
            <wp:docPr id="14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20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B0718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4945" cy="2204720"/>
            <wp:effectExtent l="0" t="0" r="1905" b="5080"/>
            <wp:docPr id="397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图片 63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2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1F0A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项目注册中“招标情形”选择国有资金控股或占主导地位的依法招标的项目，只能新增单中标人；如果招标情形选择其他方式的，既可以新增单中标人，也可以新增多中标人。</w:t>
      </w:r>
    </w:p>
    <w:p w14:paraId="68E359B3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lang w:val="en-US" w:eastAsia="zh-CN"/>
        </w:rPr>
        <w:t>4</w:t>
      </w:r>
      <w:r>
        <w:rPr>
          <w:rFonts w:hint="eastAsia" w:ascii="思源宋体 CN ExtraLight" w:hAnsi="思源宋体 CN ExtraLight" w:eastAsia="思源宋体 CN ExtraLight" w:cs="思源宋体 CN ExtraLight"/>
        </w:rPr>
        <w:t>、点击“中标单位名称”后的“检索”按钮，进入选择中标单位页面。如下图：</w:t>
      </w:r>
    </w:p>
    <w:p w14:paraId="2E1BC318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2405" cy="2554605"/>
            <wp:effectExtent l="0" t="0" r="635" b="5715"/>
            <wp:docPr id="197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32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5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7D1D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865" cy="2660650"/>
            <wp:effectExtent l="0" t="0" r="3175" b="6350"/>
            <wp:docPr id="19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33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DB4D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、选中中标单位，点击“确认选择”按钮或“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490" name="图片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图片 490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”按钮。中标人选择成功。如下图：</w:t>
      </w:r>
    </w:p>
    <w:p w14:paraId="2002C54D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1610" cy="2162175"/>
            <wp:effectExtent l="0" t="0" r="15240" b="9525"/>
            <wp:docPr id="401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图片 66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3D44C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注：选择中标单位后，项目负责人会默认获取该单位下载文件时提交的联系人。</w:t>
      </w:r>
    </w:p>
    <w:p w14:paraId="7AA6A4F2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、如要修改项目负责人，点击“项目负责人”后的“检索”按钮，进入选择项目负责人页面。如下图：</w:t>
      </w:r>
    </w:p>
    <w:p w14:paraId="09195DCF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865" cy="2414270"/>
            <wp:effectExtent l="0" t="0" r="3175" b="8890"/>
            <wp:docPr id="199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34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4A5C1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0500" cy="2061210"/>
            <wp:effectExtent l="0" t="0" r="6350" b="15240"/>
            <wp:docPr id="414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图片 68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F1C40">
      <w:pPr>
        <w:bidi w:val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选择要添加的项目负责人，点击“确定选择”按钮或“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491" name="图片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图片 491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”按钮。项目负责人选择成功。如下图：</w:t>
      </w:r>
    </w:p>
    <w:p w14:paraId="083AAF12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5580" cy="2278380"/>
            <wp:effectExtent l="0" t="0" r="12700" b="7620"/>
            <wp:docPr id="200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35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85E1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cs="思源宋体 CN ExtraLight"/>
          <w:lang w:val="en-US" w:eastAsia="zh-CN"/>
        </w:rPr>
        <w:t>8</w:t>
      </w: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、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新增中标单位页面，信息填写完成后，点击“修改保存”按钮，中标人新增成功。如下图：</w:t>
      </w:r>
    </w:p>
    <w:p w14:paraId="1E933BE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6850" cy="988695"/>
            <wp:effectExtent l="0" t="0" r="11430" b="1905"/>
            <wp:docPr id="15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3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26C93">
      <w:pPr>
        <w:bidi w:val="0"/>
      </w:pPr>
      <w:r>
        <w:rPr>
          <w:rFonts w:hint="eastAsia" w:ascii="思源宋体 CN ExtraLight" w:hAnsi="思源宋体 CN ExtraLight" w:cs="思源宋体 CN ExtraLight"/>
          <w:lang w:val="en-US" w:eastAsia="zh-CN"/>
        </w:rPr>
        <w:t>9、中标结果信息栏，点击开标情况列中的</w:t>
      </w:r>
      <w:r>
        <w:drawing>
          <wp:inline distT="0" distB="0" distL="114300" distR="114300">
            <wp:extent cx="238125" cy="209550"/>
            <wp:effectExtent l="0" t="0" r="9525" b="0"/>
            <wp:docPr id="21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4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按钮，可跳转至“查看开标情况”页面，如下图：</w:t>
      </w:r>
    </w:p>
    <w:p w14:paraId="3C6581F3">
      <w:pPr>
        <w:numPr>
          <w:ilvl w:val="0"/>
          <w:numId w:val="0"/>
        </w:numPr>
      </w:pPr>
      <w:r>
        <w:drawing>
          <wp:inline distT="0" distB="0" distL="114300" distR="114300">
            <wp:extent cx="5267325" cy="2827655"/>
            <wp:effectExtent l="0" t="0" r="5715" b="6985"/>
            <wp:docPr id="15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4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9211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7960" cy="2436495"/>
            <wp:effectExtent l="0" t="0" r="5080" b="1905"/>
            <wp:docPr id="16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25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3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6CD56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76E0FF6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①查看开标情况页面中的功能按钮、字段信息等均和“开标情况”模块一致。</w:t>
      </w:r>
    </w:p>
    <w:p w14:paraId="7F077C0B">
      <w:pPr>
        <w:bidi w:val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②中标结果公告变更模块中的此处功能点和中标结果模块一致。</w:t>
      </w:r>
    </w:p>
    <w:p w14:paraId="520FDD87">
      <w:pPr>
        <w:bidi w:val="0"/>
      </w:pPr>
      <w:r>
        <w:rPr>
          <w:rFonts w:hint="eastAsia" w:ascii="思源宋体 CN ExtraLight" w:hAnsi="思源宋体 CN ExtraLight" w:cs="思源宋体 CN ExtraLight"/>
          <w:lang w:val="en-US" w:eastAsia="zh-CN"/>
        </w:rPr>
        <w:t>10、中标结果信息栏，点击评标情况列中的</w:t>
      </w:r>
      <w:r>
        <w:drawing>
          <wp:inline distT="0" distB="0" distL="114300" distR="114300">
            <wp:extent cx="238125" cy="209550"/>
            <wp:effectExtent l="0" t="0" r="9525" b="0"/>
            <wp:docPr id="22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4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按钮，可跳转至“查看评标情况”页面，如下图：</w:t>
      </w:r>
      <w:r>
        <w:drawing>
          <wp:inline distT="0" distB="0" distL="114300" distR="114300">
            <wp:extent cx="5274945" cy="2370455"/>
            <wp:effectExtent l="0" t="0" r="13335" b="6985"/>
            <wp:docPr id="16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26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C2A0C">
      <w:pPr>
        <w:bidi w:val="0"/>
        <w:ind w:left="0" w:leftChars="0" w:firstLine="0" w:firstLineChars="0"/>
      </w:pPr>
      <w:r>
        <w:drawing>
          <wp:inline distT="0" distB="0" distL="114300" distR="114300">
            <wp:extent cx="5272405" cy="2476500"/>
            <wp:effectExtent l="0" t="0" r="635" b="7620"/>
            <wp:docPr id="17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27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4F301">
      <w:pPr>
        <w:numPr>
          <w:ilvl w:val="0"/>
          <w:numId w:val="0"/>
        </w:numPr>
        <w:ind w:left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  <w:b w:val="0"/>
          <w:bCs w:val="0"/>
          <w:lang w:val="en-US" w:eastAsia="zh-CN"/>
        </w:rPr>
        <w:t>注：①查看评标情况页面中的功能按钮、字段信息等均和“评标情况”模块一致。</w:t>
      </w:r>
    </w:p>
    <w:p w14:paraId="3033883D">
      <w:pPr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  ②中标结果公告变更模块中的此处功能点和中标结果模块一致。</w:t>
      </w:r>
    </w:p>
    <w:p w14:paraId="28B77848">
      <w:pPr>
        <w:bidi w:val="0"/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  <w:lang w:val="en-US" w:eastAsia="zh-CN"/>
        </w:rPr>
        <w:t>11、</w:t>
      </w: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中标结果公告页面，填写页面上的信息。如下图：</w:t>
      </w:r>
    </w:p>
    <w:p w14:paraId="1A2643D5">
      <w:pPr>
        <w:ind w:firstLine="0" w:firstLineChars="0"/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5580" cy="2322830"/>
            <wp:effectExtent l="0" t="0" r="12700" b="889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D9ADB">
      <w:pPr>
        <w:rPr>
          <w:rStyle w:val="34"/>
          <w:rFonts w:hint="eastAsia" w:ascii="思源宋体 CN ExtraLight" w:hAnsi="思源宋体 CN ExtraLight" w:eastAsia="思源宋体 CN ExtraLight" w:cs="思源宋体 CN ExtraLight"/>
        </w:rPr>
      </w:pPr>
      <w:r>
        <w:rPr>
          <w:rStyle w:val="34"/>
          <w:rFonts w:hint="eastAsia" w:ascii="思源宋体 CN ExtraLight" w:hAnsi="思源宋体 CN ExtraLight" w:eastAsia="思源宋体 CN ExtraLight" w:cs="思源宋体 CN ExtraLight"/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中标结果公告页面上，填写的信息保存后才能附件中签章。</w:t>
      </w:r>
    </w:p>
    <w:p w14:paraId="558D1196">
      <w:pPr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完成候中标结果公告编辑后，生成中标结果公告，附件栏中点击生成按钮，选择签章方式生成PDF并进行签章提交。如下图。</w:t>
      </w:r>
    </w:p>
    <w:p w14:paraId="449EB4A8">
      <w:pPr>
        <w:ind w:left="0" w:leftChars="0" w:firstLine="0" w:firstLineChars="0"/>
        <w:rPr>
          <w:rFonts w:hint="default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325" cy="798830"/>
            <wp:effectExtent l="0" t="0" r="5715" b="8890"/>
            <wp:docPr id="18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28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7181D">
      <w:pPr>
        <w:ind w:left="0" w:leftChars="0" w:firstLine="0" w:firstLineChars="0"/>
      </w:pPr>
      <w:r>
        <w:drawing>
          <wp:inline distT="0" distB="0" distL="114300" distR="114300">
            <wp:extent cx="5267325" cy="2463165"/>
            <wp:effectExtent l="0" t="0" r="5715" b="5715"/>
            <wp:docPr id="18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29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D6F01">
      <w:pPr>
        <w:ind w:left="0" w:leftChars="0" w:firstLine="0" w:firstLineChars="0"/>
      </w:pPr>
      <w:r>
        <w:drawing>
          <wp:inline distT="0" distB="0" distL="114300" distR="114300">
            <wp:extent cx="5275580" cy="2480310"/>
            <wp:effectExtent l="0" t="0" r="12700" b="3810"/>
            <wp:docPr id="19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30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A4869">
      <w:pPr>
        <w:bidi w:val="0"/>
        <w:rPr>
          <w:rFonts w:hint="eastAsia"/>
        </w:rPr>
      </w:pPr>
      <w:r>
        <w:rPr>
          <w:rFonts w:hint="eastAsia"/>
        </w:rPr>
        <w:t>注：</w:t>
      </w:r>
    </w:p>
    <w:p w14:paraId="69DEEC68">
      <w:pPr>
        <w:bidi w:val="0"/>
        <w:rPr>
          <w:rFonts w:hint="eastAsia"/>
        </w:rPr>
      </w:pPr>
      <w:r>
        <w:rPr>
          <w:rFonts w:hint="eastAsia"/>
        </w:rPr>
        <w:t>①点击“插入CA锁签章”，进入“招标公告”页面。插入CA锁，点击“签章”按钮，对招标公告内容进行签章。然后点击“签章提交”按钮，签章完成。</w:t>
      </w:r>
    </w:p>
    <w:p w14:paraId="697E656A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13</w:t>
      </w:r>
      <w:r>
        <w:rPr>
          <w:rFonts w:hint="eastAsia"/>
        </w:rPr>
        <w:t>信息填写完成后，点击“提交信息”按钮，弹出意见框中输入意见，点击“确认提交”按钮，</w:t>
      </w:r>
      <w:r>
        <w:rPr>
          <w:rFonts w:hint="eastAsia"/>
          <w:lang w:eastAsia="zh-CN"/>
        </w:rPr>
        <w:t>提交审核</w:t>
      </w:r>
      <w:r>
        <w:rPr>
          <w:rFonts w:hint="eastAsia"/>
        </w:rPr>
        <w:t>。如下图：</w:t>
      </w:r>
    </w:p>
    <w:p w14:paraId="0A2EAB57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491105"/>
            <wp:effectExtent l="0" t="0" r="635" b="8255"/>
            <wp:docPr id="19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31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845F1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eastAsia="思源宋体 CN ExtraLight" w:cs="思源宋体 CN ExtraLight"/>
        </w:rPr>
        <w:t>填写完信息后，点击“修改保存”按钮，中标结果公告保存成功，且尚未提交交易中心审核，仍然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eastAsia="思源宋体 CN ExtraLight" w:cs="思源宋体 CN ExtraLight"/>
        </w:rPr>
        <w:t>修改信息。</w:t>
      </w:r>
      <w:bookmarkStart w:id="167" w:name="_Toc261428534"/>
      <w:bookmarkStart w:id="168" w:name="_Toc6207"/>
      <w:bookmarkStart w:id="169" w:name="_Toc23256"/>
    </w:p>
    <w:p w14:paraId="1446454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14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ExtraLight" w:hAnsi="思源宋体 CN ExtraLight" w:eastAsia="思源宋体 CN ExtraLight" w:cs="思源宋体 CN ExtraLight"/>
        </w:rPr>
        <w:t>中标</w:t>
      </w:r>
      <w:r>
        <w:rPr>
          <w:rFonts w:hint="eastAsia" w:ascii="思源宋体 CN ExtraLight" w:hAnsi="思源宋体 CN ExtraLight" w:cs="思源宋体 CN ExtraLight"/>
          <w:lang w:val="en-US" w:eastAsia="zh-CN"/>
        </w:rPr>
        <w:t>结果公告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列表页面，“编辑中”“审核不通过”状态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下，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可修改该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标段中标结果公告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点击“操作”图标。如下图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：</w:t>
      </w:r>
    </w:p>
    <w:p w14:paraId="75495979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8120" cy="2187575"/>
            <wp:effectExtent l="0" t="0" r="5080" b="9525"/>
            <wp:docPr id="39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图片 37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26F8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注：只有“编辑中”“审核不通过”状态下才允许修改。</w:t>
      </w:r>
    </w:p>
    <w:p w14:paraId="098DF9D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ExtraLight" w:hAnsi="思源宋体 CN ExtraLight" w:eastAsia="思源宋体 CN ExtraLight" w:cs="思源宋体 CN ExtraLight"/>
        </w:rPr>
        <w:t>中标</w:t>
      </w:r>
      <w:r>
        <w:rPr>
          <w:rFonts w:hint="eastAsia" w:ascii="思源宋体 CN ExtraLight" w:hAnsi="思源宋体 CN ExtraLight" w:cs="思源宋体 CN ExtraLight"/>
          <w:lang w:val="en-US" w:eastAsia="zh-CN"/>
        </w:rPr>
        <w:t>结果公告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列表页面，选中要删除的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标段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cs="思源宋体 CN ExtraLight"/>
          <w:lang w:val="en-US" w:eastAsia="zh-CN"/>
        </w:rPr>
        <w:t>中标结果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”按钮，可删除该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标段的中标结果公告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08F41F8D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135" cy="2177415"/>
            <wp:effectExtent l="0" t="0" r="12065" b="6985"/>
            <wp:docPr id="38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图片 36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E8073">
      <w:pPr>
        <w:rPr>
          <w:rFonts w:hint="default" w:ascii="思源宋体 CN ExtraLight" w:hAnsi="思源宋体 CN ExtraLight" w:eastAsia="思源宋体 CN ExtraLight" w:cs="思源宋体 CN ExtraLight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注：只有“编辑中”“审核不通过”状态下才允许删除。</w:t>
      </w:r>
      <w:bookmarkEnd w:id="167"/>
      <w:bookmarkEnd w:id="168"/>
      <w:bookmarkEnd w:id="169"/>
    </w:p>
    <w:p w14:paraId="745B2980">
      <w:pPr>
        <w:pStyle w:val="3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70" w:name="_Toc22469"/>
      <w:bookmarkStart w:id="171" w:name="_Toc1878"/>
      <w:bookmarkStart w:id="172" w:name="_Toc476055399"/>
      <w:bookmarkStart w:id="173" w:name="_Toc25835"/>
      <w:bookmarkStart w:id="174" w:name="_Toc10895"/>
      <w:bookmarkStart w:id="175" w:name="_Toc18032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特殊情况</w:t>
      </w:r>
      <w:bookmarkEnd w:id="170"/>
      <w:bookmarkEnd w:id="171"/>
    </w:p>
    <w:p w14:paraId="74EAB498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76" w:name="_Toc4857"/>
      <w:bookmarkStart w:id="177" w:name="_Toc25755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异议回复</w:t>
      </w:r>
      <w:bookmarkEnd w:id="176"/>
      <w:bookmarkEnd w:id="177"/>
    </w:p>
    <w:p w14:paraId="53BF2F6D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投标人提交异议。</w:t>
      </w:r>
    </w:p>
    <w:p w14:paraId="4F4DD66F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招标人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或者中心端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对投标人提出的异议进行答复。</w:t>
      </w:r>
    </w:p>
    <w:p w14:paraId="11B66B83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FAF97FB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方法一：</w:t>
      </w:r>
    </w:p>
    <w:p w14:paraId="382CB9E1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</w:rPr>
        <w:t>点击“默认门户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－待办&amp;通知－待办事宜</w:t>
      </w:r>
      <w:r>
        <w:rPr>
          <w:rFonts w:hint="eastAsia" w:ascii="思源宋体 CN ExtraLight" w:hAnsi="思源宋体 CN ExtraLight" w:eastAsia="思源宋体 CN ExtraLight" w:cs="思源宋体 CN ExtraLight"/>
        </w:rPr>
        <w:t>” 中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异议回复的待办，进入查看异议页面</w:t>
      </w:r>
      <w:r>
        <w:rPr>
          <w:rFonts w:hint="eastAsia" w:ascii="思源宋体 CN ExtraLight" w:hAnsi="思源宋体 CN ExtraLight" w:eastAsia="思源宋体 CN ExtraLight" w:cs="思源宋体 CN ExtraLight"/>
        </w:rPr>
        <w:t>。如下图：</w:t>
      </w:r>
    </w:p>
    <w:p w14:paraId="34DCF85C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2000250"/>
            <wp:effectExtent l="0" t="0" r="10160" b="11430"/>
            <wp:docPr id="612" name="图片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图片 612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0B0D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4945" cy="1945640"/>
            <wp:effectExtent l="0" t="0" r="13335" b="5080"/>
            <wp:docPr id="2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2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B8D2A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219A43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2、填写页面上的信息。如下图：</w:t>
      </w:r>
    </w:p>
    <w:p w14:paraId="3EA1114C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071370"/>
            <wp:effectExtent l="0" t="0" r="635" b="1270"/>
            <wp:docPr id="2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图片 3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5D5C2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3、点击“回复异议”按钮，弹出意见框中输入意见，点击“确认提交”按钮，异议回复成功。如下图：</w:t>
      </w:r>
    </w:p>
    <w:p w14:paraId="166C164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2154555"/>
            <wp:effectExtent l="0" t="0" r="10160" b="9525"/>
            <wp:docPr id="614" name="图片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图片 614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4C81D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4、如果异议驳回，点击“驳回异议”。</w:t>
      </w:r>
    </w:p>
    <w:p w14:paraId="4CB63F24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2242185"/>
            <wp:effectExtent l="0" t="0" r="3175" b="13335"/>
            <wp:docPr id="27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图片 4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CE51F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5729AEC5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方法二：</w:t>
      </w:r>
    </w:p>
    <w:p w14:paraId="34CD5286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</w:rPr>
        <w:t>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－特殊情况－异议回复</w:t>
      </w:r>
      <w:r>
        <w:rPr>
          <w:rFonts w:hint="eastAsia" w:ascii="思源宋体 CN ExtraLight" w:hAnsi="思源宋体 CN ExtraLight" w:eastAsia="思源宋体 CN ExtraLight" w:cs="思源宋体 CN ExtraLight"/>
        </w:rPr>
        <w:t>”菜单，进入异议回复列表页面。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异议回复分“编辑中”“待受理”“已回复”“已驳回”“已撤回”5个状态。</w:t>
      </w:r>
      <w:r>
        <w:rPr>
          <w:rFonts w:hint="eastAsia" w:ascii="思源宋体 CN ExtraLight" w:hAnsi="思源宋体 CN ExtraLight" w:eastAsia="思源宋体 CN ExtraLight" w:cs="思源宋体 CN ExtraLight"/>
        </w:rPr>
        <w:t>如下图：</w:t>
      </w:r>
    </w:p>
    <w:p w14:paraId="16F7623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4150" cy="2491105"/>
            <wp:effectExtent l="0" t="0" r="8890" b="8255"/>
            <wp:docPr id="540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图片 74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4CE9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2、“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待受理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”状态，点击“操作”按钮，进入查看异议页面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对异议进行受理，也可以驳回异议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6F32A4E6">
      <w:pPr>
        <w:ind w:firstLine="0" w:firstLineChars="0"/>
      </w:pPr>
      <w:r>
        <w:drawing>
          <wp:inline distT="0" distB="0" distL="114300" distR="114300">
            <wp:extent cx="5269230" cy="1338580"/>
            <wp:effectExtent l="0" t="0" r="3810" b="2540"/>
            <wp:docPr id="28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6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4D37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1841500"/>
            <wp:effectExtent l="0" t="0" r="13335" b="2540"/>
            <wp:docPr id="29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图片 8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902DA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、点击“回复异议”按钮，弹出意见框中输入意见，点击“确认提交”按钮，异议回复成功。如下图：</w:t>
      </w:r>
    </w:p>
    <w:p w14:paraId="4126D5D3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2154555"/>
            <wp:effectExtent l="0" t="0" r="10160" b="9525"/>
            <wp:docPr id="617" name="图片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图片 617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50BE9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、异议回复后，异议回复列表页面，该条记录显示在“已回复”状态下。如下图：</w:t>
      </w:r>
    </w:p>
    <w:p w14:paraId="5AF7FD60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055" cy="2263775"/>
            <wp:effectExtent l="0" t="0" r="6985" b="6985"/>
            <wp:docPr id="541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图片 75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F5007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注：异议只能回复一次，“已回复”下的记录只能查看不能回复。</w:t>
      </w:r>
    </w:p>
    <w:p w14:paraId="7F6E1FA0">
      <w:pPr>
        <w:bidi w:val="0"/>
        <w:rPr>
          <w:rFonts w:hint="default"/>
          <w:lang w:val="en-US" w:eastAsia="zh-CN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/>
          <w:lang w:val="en-US" w:eastAsia="zh-CN"/>
        </w:rPr>
        <w:t>如果异议驳回，点击“驳回异议”。如下图：</w:t>
      </w:r>
    </w:p>
    <w:p w14:paraId="434E279A">
      <w:pPr>
        <w:bidi w:val="0"/>
        <w:ind w:left="0" w:leftChars="0" w:firstLine="0" w:firstLineChars="0"/>
      </w:pPr>
      <w:r>
        <w:drawing>
          <wp:inline distT="0" distB="0" distL="114300" distR="114300">
            <wp:extent cx="5269865" cy="2242185"/>
            <wp:effectExtent l="0" t="0" r="3175" b="13335"/>
            <wp:docPr id="3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图片 4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F471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6、当投标人异议只保存未提交，招标人、代理、中心端可以在“编辑中”查看，且不可编辑。如下图：</w:t>
      </w:r>
    </w:p>
    <w:p w14:paraId="4E4E5ED1">
      <w:pPr>
        <w:bidi w:val="0"/>
        <w:ind w:left="0" w:leftChars="0" w:firstLine="0" w:firstLineChars="0"/>
      </w:pPr>
      <w:r>
        <w:drawing>
          <wp:inline distT="0" distB="0" distL="114300" distR="114300">
            <wp:extent cx="5271135" cy="2207895"/>
            <wp:effectExtent l="0" t="0" r="12065" b="1905"/>
            <wp:docPr id="395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图片 38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19489">
      <w:pPr>
        <w:bidi w:val="0"/>
        <w:ind w:left="0" w:leftChars="0" w:firstLine="0" w:firstLineChars="0"/>
      </w:pPr>
      <w:r>
        <w:drawing>
          <wp:inline distT="0" distB="0" distL="114300" distR="114300">
            <wp:extent cx="5267960" cy="2517140"/>
            <wp:effectExtent l="0" t="0" r="5080" b="12700"/>
            <wp:docPr id="544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图片 78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3DE2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7、当投标人异议对异议撤回了，招标人、代理、中心端可以在“已撤回”下进行查看，且不可修改。如下图：</w:t>
      </w:r>
    </w:p>
    <w:p w14:paraId="5FF52A87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4945" cy="1431925"/>
            <wp:effectExtent l="0" t="0" r="13335" b="635"/>
            <wp:docPr id="545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图片 79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8EAB4">
      <w:pPr>
        <w:ind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6850" cy="2473960"/>
            <wp:effectExtent l="0" t="0" r="11430" b="10160"/>
            <wp:docPr id="546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图片 80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78" w:name="_Toc3648"/>
    </w:p>
    <w:p w14:paraId="12069C74">
      <w:pPr>
        <w:pStyle w:val="4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79" w:name="_Toc7525"/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招标异常</w:t>
      </w:r>
      <w:bookmarkEnd w:id="178"/>
      <w:bookmarkEnd w:id="179"/>
    </w:p>
    <w:p w14:paraId="0114327B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前提条件</w:t>
      </w: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思源宋体 CN ExtraLight" w:hAnsi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流标公告审核通过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2222D8BB">
      <w:pPr>
        <w:ind w:firstLine="422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新增招标异常备案。</w:t>
      </w:r>
    </w:p>
    <w:p w14:paraId="3B46544A">
      <w:pPr>
        <w:ind w:firstLine="422"/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CBE1EC0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eastAsia="思源宋体 CN ExtraLight" w:cs="思源宋体 CN ExtraLight"/>
        </w:rPr>
        <w:t>点击“</w:t>
      </w:r>
      <w:r>
        <w:rPr>
          <w:rFonts w:hint="eastAsia" w:ascii="思源宋体 CN ExtraLight" w:hAnsi="思源宋体 CN ExtraLight" w:cs="思源宋体 CN ExtraLight"/>
          <w:lang w:eastAsia="zh-CN"/>
        </w:rPr>
        <w:t>工程业务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－特殊情况－招标异常</w:t>
      </w:r>
      <w:r>
        <w:rPr>
          <w:rFonts w:hint="eastAsia" w:ascii="思源宋体 CN ExtraLight" w:hAnsi="思源宋体 CN ExtraLight" w:eastAsia="思源宋体 CN ExtraLight" w:cs="思源宋体 CN ExtraLight"/>
        </w:rPr>
        <w:t>”菜单，进入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</w:rPr>
        <w:t>列表页面。如下图：</w:t>
      </w:r>
    </w:p>
    <w:p w14:paraId="0C8F247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6850" cy="2196465"/>
            <wp:effectExtent l="0" t="0" r="6350" b="635"/>
            <wp:docPr id="398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图片 39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FB5C1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2、点击“新增标段异常”按钮，进入挑选标段（包）页面。如下图：</w:t>
      </w:r>
    </w:p>
    <w:p w14:paraId="0CCC0A96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1471295"/>
            <wp:effectExtent l="0" t="0" r="10160" b="6985"/>
            <wp:docPr id="643" name="图片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图片 643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7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A327C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2137410"/>
            <wp:effectExtent l="0" t="0" r="10160" b="11430"/>
            <wp:docPr id="644" name="图片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图片 644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4FE0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3、选择标段（包），点击“确认选择”按钮或“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151765" cy="132715"/>
            <wp:effectExtent l="0" t="0" r="635" b="4445"/>
            <wp:docPr id="645" name="图片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图片 645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”按钮，进入新增标段异常页面。如下图：</w:t>
      </w:r>
    </w:p>
    <w:p w14:paraId="7E24E426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5580" cy="2424430"/>
            <wp:effectExtent l="0" t="0" r="12700" b="13970"/>
            <wp:docPr id="554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图片 88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B6047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72690"/>
            <wp:effectExtent l="0" t="0" r="5080" b="11430"/>
            <wp:docPr id="555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图片 89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BD070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4、填写页面上的信息。如下图：</w:t>
      </w:r>
    </w:p>
    <w:p w14:paraId="27850BCA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3040" cy="2396490"/>
            <wp:effectExtent l="0" t="0" r="0" b="11430"/>
            <wp:docPr id="556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图片 90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251C1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5A716A66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①重新招标：选择后，会重新生成一个新的标段（包），新标段（包）的招标流程需要从头开始。原标段（包）的招标流程终止。</w:t>
      </w:r>
    </w:p>
    <w:p w14:paraId="760688B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②终止招标：选择后，该标段（包）的招标流程终止。</w:t>
      </w:r>
    </w:p>
    <w:p w14:paraId="641FE76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③延后变更（变更招标方式）：选择后，需要选择新的招标方式。延后变更会生成一个新的标段（包），该新标段（包）的招标流程按照新的招标方式从头开始。原标段（包）的招标流程终止。</w:t>
      </w:r>
    </w:p>
    <w:p w14:paraId="6309645E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④是否复制投标单位：选中“是”，则原标段（包）的投标人复制到新标段（包）中，无需再次报名；不选中，原标段（包）的投标人需要重新报名新标段（包）。</w:t>
      </w:r>
    </w:p>
    <w:p w14:paraId="16DC12E2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⑤是否发布公告：选中“是”，则向网站发送招标异常公告；不选中，则不向网站发送招标异常公告。</w:t>
      </w:r>
    </w:p>
    <w:p w14:paraId="1FA6D53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⑥已发布公告情况：显示的是该标段（包）已经发布的资审公告或招标公告情况。</w:t>
      </w:r>
    </w:p>
    <w:p w14:paraId="6DF11903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5、填写完信息，点击“提交信息”按钮，弹出意见框中输入意见，点击“确认提交”按钮，</w:t>
      </w:r>
      <w:r>
        <w:rPr>
          <w:rFonts w:hint="eastAsia" w:ascii="思源宋体 CN ExtraLight" w:hAnsi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提交审核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。如下图： </w:t>
      </w:r>
    </w:p>
    <w:p w14:paraId="74608606">
      <w:pPr>
        <w:ind w:firstLine="0" w:firstLineChars="0"/>
        <w:jc w:val="both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2123440"/>
            <wp:effectExtent l="0" t="0" r="10160" b="10160"/>
            <wp:docPr id="646" name="图片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图片 646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2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51A56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注：填写完信息后，点击“修改保存”按钮，招标异常信息保存成功，且仍然可以修改信息。</w:t>
      </w:r>
    </w:p>
    <w:p w14:paraId="04813115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思源宋体 CN ExtraLight" w:hAnsi="思源宋体 CN ExtraLight" w:eastAsia="思源宋体 CN ExtraLight" w:cs="思源宋体 CN ExtraLight"/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列表页面，点击“编辑中”“审核不通过”状态中</w:t>
      </w:r>
      <w:r>
        <w:rPr>
          <w:rFonts w:hint="eastAsia" w:ascii="思源宋体 CN ExtraLight" w:hAnsi="思源宋体 CN ExtraLight" w:eastAsia="思源宋体 CN ExtraLight" w:cs="思源宋体 CN ExtraLight"/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的“操作”按钮，可修改该</w:t>
      </w:r>
      <w:r>
        <w:rPr>
          <w:rFonts w:hint="eastAsia" w:ascii="思源宋体 CN ExtraLight" w:hAnsi="思源宋体 CN ExtraLight" w:eastAsia="思源宋体 CN ExtraLight" w:cs="思源宋体 CN ExtraLight"/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4CB09964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942975"/>
            <wp:effectExtent l="0" t="0" r="10160" b="1905"/>
            <wp:docPr id="647" name="图片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图片 647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4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21BAB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eastAsia="思源宋体 CN ExtraLight" w:cs="思源宋体 CN ExtraLight"/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21E8097F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</w:t>
      </w:r>
      <w:r>
        <w:rPr>
          <w:rFonts w:hint="eastAsia" w:ascii="思源宋体 CN ExtraLight" w:hAnsi="思源宋体 CN ExtraLight" w:eastAsia="思源宋体 CN ExtraLight" w:cs="思源宋体 CN ExtraLight"/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列表页面，选中要删除的</w:t>
      </w:r>
      <w:r>
        <w:rPr>
          <w:rFonts w:hint="eastAsia" w:ascii="思源宋体 CN ExtraLight" w:hAnsi="思源宋体 CN ExtraLight" w:eastAsia="思源宋体 CN ExtraLight" w:cs="思源宋体 CN ExtraLight"/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eastAsia="思源宋体 CN ExtraLight" w:cs="思源宋体 CN ExtraLight"/>
        </w:rPr>
        <w:t>标段异常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”按钮，可删除该</w:t>
      </w:r>
      <w:r>
        <w:rPr>
          <w:rFonts w:hint="eastAsia" w:ascii="思源宋体 CN ExtraLight" w:hAnsi="思源宋体 CN ExtraLight" w:eastAsia="思源宋体 CN ExtraLight" w:cs="思源宋体 CN ExtraLight"/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2C9E5CC4">
      <w:pPr>
        <w:pStyle w:val="27"/>
        <w:rPr>
          <w:rFonts w:hint="eastAsia" w:ascii="思源宋体 CN ExtraLight" w:hAnsi="思源宋体 CN ExtraLight" w:eastAsia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5278120" cy="927100"/>
            <wp:effectExtent l="0" t="0" r="10160" b="2540"/>
            <wp:docPr id="648" name="图片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图片 648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2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C3254">
      <w:pP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eastAsia="思源宋体 CN ExtraLight" w:cs="思源宋体 CN ExtraLight"/>
        </w:rPr>
        <w:t>招标异常</w:t>
      </w: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  <w:bookmarkEnd w:id="172"/>
      <w:bookmarkEnd w:id="173"/>
      <w:bookmarkEnd w:id="174"/>
      <w:bookmarkEnd w:id="175"/>
    </w:p>
    <w:sectPr>
      <w:footerReference r:id="rId16" w:type="first"/>
      <w:footerReference r:id="rId15" w:type="default"/>
      <w:pgSz w:w="11906" w:h="16838"/>
      <w:pgMar w:top="1440" w:right="1797" w:bottom="1440" w:left="1797" w:header="454" w:footer="680" w:gutter="0"/>
      <w:pgNumType w:fmt="decimal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ExtraLight">
    <w:altName w:val="宋体"/>
    <w:panose1 w:val="02020200000000000000"/>
    <w:charset w:val="86"/>
    <w:family w:val="auto"/>
    <w:pitch w:val="default"/>
    <w:sig w:usb0="00000000" w:usb1="00000000" w:usb2="00000016" w:usb3="00000000" w:csb0="60060107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宋体 CN">
    <w:altName w:val="宋体"/>
    <w:panose1 w:val="02020400000000000000"/>
    <w:charset w:val="86"/>
    <w:family w:val="auto"/>
    <w:pitch w:val="default"/>
    <w:sig w:usb0="00000000" w:usb1="00000000" w:usb2="00000016" w:usb3="00000000" w:csb0="60060107" w:csb1="00000000"/>
  </w:font>
  <w:font w:name="思源宋体 CN ExtraLight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C9725">
    <w:pPr>
      <w:pStyle w:val="8"/>
      <w:pBdr>
        <w:top w:val="single" w:color="A5A5A5" w:themeColor="accent3" w:sz="24" w:space="5"/>
      </w:pBdr>
      <w:wordWrap w:val="0"/>
      <w:spacing w:line="240" w:lineRule="auto"/>
      <w:ind w:firstLine="360"/>
      <w:jc w:val="right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8" name="文本框 3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D92BA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yVmOM0AgAAZQ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8lZjj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D92BA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AA488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DCFE2">
    <w:pPr>
      <w:pStyle w:val="8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3" name="文本框 3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ECD0D7">
                          <w:pPr>
                            <w:pStyle w:val="8"/>
                            <w:ind w:left="0" w:leftChars="0" w:firstLine="0" w:firstLineChars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vN7BY0AgAAZ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DrzewW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ECD0D7">
                    <w:pPr>
                      <w:pStyle w:val="8"/>
                      <w:ind w:left="0" w:leftChars="0" w:firstLine="0" w:firstLineChars="0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9560A">
    <w:pPr>
      <w:pStyle w:val="8"/>
      <w:pBdr>
        <w:top w:val="single" w:color="A5A5A5" w:themeColor="accent3" w:sz="24" w:space="5"/>
      </w:pBdr>
      <w:wordWrap w:val="0"/>
      <w:spacing w:line="240" w:lineRule="auto"/>
      <w:ind w:firstLine="360"/>
      <w:jc w:val="right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2" name="文本框 3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3E0DD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eIFeM0AgAAZQ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HiBXj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3E0DD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D4691">
    <w:pPr>
      <w:pStyle w:val="8"/>
      <w:tabs>
        <w:tab w:val="right" w:pos="8312"/>
        <w:tab w:val="clear" w:pos="4153"/>
      </w:tabs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5" name="文本框 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9DE8C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8ulOQ0AgAAZQ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CvLpTk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9DE8C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9" name="文本框 3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076EB1">
                          <w:pPr>
                            <w:pStyle w:val="8"/>
                            <w:ind w:left="0" w:leftChars="0" w:firstLine="0" w:firstLineChars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zSVju0AAAAAUBAAAPAAAAAAAAAAEAIAAAACIAAABkcnMvZG93bnJldi54bWxQSwEC&#10;FAAUAAAACACHTuJAZbwUojUCAABlBAAADgAAAAAAAAABACAAAAAf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076EB1">
                    <w:pPr>
                      <w:pStyle w:val="8"/>
                      <w:ind w:left="0" w:leftChars="0" w:firstLine="0" w:firstLineChars="0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FF911">
    <w:pPr>
      <w:pStyle w:val="8"/>
      <w:pBdr>
        <w:top w:val="single" w:color="A5A5A5" w:themeColor="accent3" w:sz="24" w:space="5"/>
      </w:pBdr>
      <w:wordWrap w:val="0"/>
      <w:spacing w:line="240" w:lineRule="auto"/>
      <w:ind w:firstLine="360"/>
      <w:jc w:val="right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4" name="文本框 3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E3568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SSCng1AgAAZQ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zSVju0AAAAAUBAAAPAAAAAAAAAAEAIAAAACIAAABkcnMvZG93bnJldi54bWxQSwEC&#10;FAAUAAAACACHTuJAxJIKeDUCAABlBAAADgAAAAAAAAABACAAAAAf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E3568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763F0">
    <w:pPr>
      <w:pStyle w:val="8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3" name="文本框 3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325E53">
                          <w:pPr>
                            <w:pStyle w:val="8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erMRk0AgAAZ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XqzEZ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325E53">
                    <w:pPr>
                      <w:pStyle w:val="8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D4E44">
    <w:pPr>
      <w:pStyle w:val="8"/>
      <w:pBdr>
        <w:top w:val="single" w:color="A5A5A5" w:themeColor="accent3" w:sz="24" w:space="5"/>
      </w:pBdr>
      <w:wordWrap w:val="0"/>
      <w:spacing w:line="240" w:lineRule="auto"/>
      <w:ind w:firstLine="360"/>
      <w:jc w:val="right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5" name="文本框 3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A2F67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NISes0AgAAZQ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TSEnr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A2F67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3BF34">
    <w:pPr>
      <w:pStyle w:val="8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6" name="文本框 3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D83DA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+Km5U0AgAAZQQAAA4AAABkcnMvZTJvRG9jLnhtbK1UzY7TMBC+I/EO&#10;lu80aVdU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DvipuV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D83DA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C34D5">
    <w:pPr>
      <w:pStyle w:val="9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hint="eastAsia" w:ascii="思源宋体 CN ExtraLight" w:hAnsi="思源宋体 CN ExtraLight" w:eastAsia="思源宋体 CN ExtraLight" w:cs="思源宋体 CN ExtraLight"/>
      </w:rPr>
    </w:pPr>
    <w:r>
      <w:drawing>
        <wp:inline distT="0" distB="0" distL="114300" distR="114300">
          <wp:extent cx="601980" cy="236220"/>
          <wp:effectExtent l="0" t="0" r="7620" b="7620"/>
          <wp:docPr id="58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980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思源宋体 CN ExtraLight" w:hAnsi="思源宋体 CN ExtraLight" w:cs="思源宋体 CN ExtraLight"/>
        <w:lang w:val="en-US" w:eastAsia="zh-CN"/>
      </w:rPr>
      <w:t>代理单位</w:t>
    </w:r>
    <w:r>
      <w:rPr>
        <w:rFonts w:hint="eastAsia" w:ascii="思源宋体 CN ExtraLight" w:hAnsi="思源宋体 CN ExtraLight" w:eastAsia="思源宋体 CN ExtraLight" w:cs="思源宋体 CN ExtraLight"/>
      </w:rPr>
      <w:t>操作手册         CS-XM-CZSC</w:t>
    </w:r>
    <w:r>
      <w:rPr>
        <w:rFonts w:hint="eastAsia" w:ascii="思源宋体 CN ExtraLight" w:hAnsi="思源宋体 CN ExtraLight" w:cs="思源宋体 CN ExtraLight"/>
        <w:lang w:val="en-US" w:eastAsia="zh-CN"/>
      </w:rPr>
      <w:t>徐州市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202</w:t>
    </w:r>
    <w:r>
      <w:rPr>
        <w:rFonts w:hint="eastAsia" w:ascii="思源宋体 CN ExtraLight" w:hAnsi="思源宋体 CN ExtraLight" w:cs="思源宋体 CN ExtraLight"/>
        <w:color w:val="000000"/>
        <w:lang w:val="en-US" w:eastAsia="zh-CN"/>
      </w:rPr>
      <w:t>3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0</w:t>
    </w:r>
    <w:r>
      <w:rPr>
        <w:rFonts w:hint="eastAsia" w:ascii="思源宋体 CN ExtraLight" w:hAnsi="思源宋体 CN ExtraLight" w:cs="思源宋体 CN ExtraLight"/>
        <w:color w:val="000000"/>
        <w:lang w:val="en-US" w:eastAsia="zh-CN"/>
      </w:rPr>
      <w:t>828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-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 xml:space="preserve">JSGC7130303 </w:t>
    </w:r>
    <w:r>
      <w:rPr>
        <w:rFonts w:hint="eastAsia" w:ascii="思源宋体 CN ExtraLight" w:hAnsi="思源宋体 CN ExtraLight" w:eastAsia="思源宋体 CN ExtraLight" w:cs="思源宋体 CN ExtraLight"/>
        <w:lang w:val="en-US" w:eastAsia="zh-CN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9A380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8535D">
    <w:pPr>
      <w:pStyle w:val="9"/>
      <w:pBdr>
        <w:bottom w:val="thickThinSmallGap" w:color="622423" w:sz="24" w:space="1"/>
      </w:pBdr>
      <w:spacing w:line="240" w:lineRule="auto"/>
      <w:ind w:firstLine="0" w:firstLineChars="0"/>
      <w:jc w:val="left"/>
    </w:pPr>
    <w:r>
      <w:drawing>
        <wp:inline distT="0" distB="0" distL="114300" distR="114300">
          <wp:extent cx="601980" cy="236220"/>
          <wp:effectExtent l="0" t="0" r="7620" b="7620"/>
          <wp:docPr id="79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980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思源宋体 CN ExtraLight" w:hAnsi="思源宋体 CN ExtraLight" w:cs="思源宋体 CN ExtraLight"/>
        <w:lang w:val="en-US" w:eastAsia="zh-CN"/>
      </w:rPr>
      <w:t>代理单位</w:t>
    </w:r>
    <w:r>
      <w:rPr>
        <w:rFonts w:hint="eastAsia" w:ascii="思源宋体 CN ExtraLight" w:hAnsi="思源宋体 CN ExtraLight" w:eastAsia="思源宋体 CN ExtraLight" w:cs="思源宋体 CN ExtraLight"/>
      </w:rPr>
      <w:t>操作手册         CS-XM-CZSC</w:t>
    </w:r>
    <w:r>
      <w:rPr>
        <w:rFonts w:hint="eastAsia" w:ascii="思源宋体 CN ExtraLight" w:hAnsi="思源宋体 CN ExtraLight" w:cs="思源宋体 CN ExtraLight"/>
        <w:color w:val="000000"/>
        <w:lang w:val="en-US" w:eastAsia="zh-CN"/>
      </w:rPr>
      <w:t>徐州市2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02</w:t>
    </w:r>
    <w:r>
      <w:rPr>
        <w:rFonts w:hint="eastAsia" w:ascii="思源宋体 CN ExtraLight" w:hAnsi="思源宋体 CN ExtraLight" w:cs="思源宋体 CN ExtraLight"/>
        <w:color w:val="000000"/>
        <w:lang w:val="en-US" w:eastAsia="zh-CN"/>
      </w:rPr>
      <w:t>3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090153-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 xml:space="preserve">JSGC7130303 </w:t>
    </w:r>
    <w:r>
      <w:rPr>
        <w:rFonts w:hint="eastAsia" w:ascii="思源宋体 CN ExtraLight" w:hAnsi="思源宋体 CN ExtraLight" w:eastAsia="思源宋体 CN ExtraLight" w:cs="思源宋体 CN ExtraLight"/>
        <w:lang w:val="en-US" w:eastAsia="zh-CN"/>
      </w:rPr>
      <w:t xml:space="preserve"> </w:t>
    </w:r>
    <w:r>
      <w:rPr>
        <w:rFonts w:hint="eastAsia" w:ascii="思源宋体 CN ExtraLight" w:hAnsi="思源宋体 CN ExtraLight" w:eastAsia="思源宋体 CN ExtraLight" w:cs="思源宋体 CN ExtraLight"/>
      </w:rPr>
      <w:t>V1.0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E0854F"/>
    <w:multiLevelType w:val="singleLevel"/>
    <w:tmpl w:val="CEE0854F"/>
    <w:lvl w:ilvl="0" w:tentative="0">
      <w:start w:val="14"/>
      <w:numFmt w:val="decimal"/>
      <w:suff w:val="nothing"/>
      <w:lvlText w:val="%1、"/>
      <w:lvlJc w:val="left"/>
    </w:lvl>
  </w:abstractNum>
  <w:abstractNum w:abstractNumId="1">
    <w:nsid w:val="CF7EB583"/>
    <w:multiLevelType w:val="singleLevel"/>
    <w:tmpl w:val="CF7EB58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6E17A0F"/>
    <w:multiLevelType w:val="singleLevel"/>
    <w:tmpl w:val="F6E17A0F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00C43644"/>
    <w:multiLevelType w:val="singleLevel"/>
    <w:tmpl w:val="00C4364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9E4408C"/>
    <w:multiLevelType w:val="multilevel"/>
    <w:tmpl w:val="29E4408C"/>
    <w:lvl w:ilvl="0" w:tentative="0">
      <w:start w:val="1"/>
      <w:numFmt w:val="bullet"/>
      <w:lvlText w:val="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5">
    <w:nsid w:val="3D7F22F3"/>
    <w:multiLevelType w:val="singleLevel"/>
    <w:tmpl w:val="3D7F22F3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5C4C21CA"/>
    <w:multiLevelType w:val="multilevel"/>
    <w:tmpl w:val="5C4C21CA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0" w:firstLine="0"/>
      </w:pPr>
      <w:rPr>
        <w:rFonts w:hint="default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、"/>
      <w:lvlJc w:val="left"/>
      <w:pPr>
        <w:ind w:left="0" w:firstLine="0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mMzM3YTgzYjUxNDBjZmM0YWMyY2Q1MGE0ZTI1MzUifQ=="/>
  </w:docVars>
  <w:rsids>
    <w:rsidRoot w:val="00172A27"/>
    <w:rsid w:val="0040208E"/>
    <w:rsid w:val="00963668"/>
    <w:rsid w:val="00E63845"/>
    <w:rsid w:val="010D0E04"/>
    <w:rsid w:val="01A67E69"/>
    <w:rsid w:val="01BB6192"/>
    <w:rsid w:val="01C5502E"/>
    <w:rsid w:val="01EB0652"/>
    <w:rsid w:val="01EF7E4E"/>
    <w:rsid w:val="01FD397D"/>
    <w:rsid w:val="02077299"/>
    <w:rsid w:val="026854F8"/>
    <w:rsid w:val="02752B0A"/>
    <w:rsid w:val="02A15EF0"/>
    <w:rsid w:val="02E70ECF"/>
    <w:rsid w:val="0325732E"/>
    <w:rsid w:val="036450A4"/>
    <w:rsid w:val="03C47806"/>
    <w:rsid w:val="049654A1"/>
    <w:rsid w:val="051C2545"/>
    <w:rsid w:val="064264A8"/>
    <w:rsid w:val="066B550D"/>
    <w:rsid w:val="068A390F"/>
    <w:rsid w:val="06997421"/>
    <w:rsid w:val="06EF4368"/>
    <w:rsid w:val="078B7FC0"/>
    <w:rsid w:val="08511D7D"/>
    <w:rsid w:val="08574D97"/>
    <w:rsid w:val="085E722A"/>
    <w:rsid w:val="086232B8"/>
    <w:rsid w:val="08DB4BB8"/>
    <w:rsid w:val="08FA7700"/>
    <w:rsid w:val="08FB36C2"/>
    <w:rsid w:val="09014B18"/>
    <w:rsid w:val="09526ADD"/>
    <w:rsid w:val="09861DCD"/>
    <w:rsid w:val="09A17A84"/>
    <w:rsid w:val="09B06E27"/>
    <w:rsid w:val="0AF30A07"/>
    <w:rsid w:val="0B8B7A2B"/>
    <w:rsid w:val="0BB27A9D"/>
    <w:rsid w:val="0C006A1D"/>
    <w:rsid w:val="0C0E1048"/>
    <w:rsid w:val="0C306203"/>
    <w:rsid w:val="0C3429BF"/>
    <w:rsid w:val="0CCB460E"/>
    <w:rsid w:val="0CE63F6A"/>
    <w:rsid w:val="0E096B18"/>
    <w:rsid w:val="0E32042D"/>
    <w:rsid w:val="0E535721"/>
    <w:rsid w:val="0EBD4601"/>
    <w:rsid w:val="0F16254C"/>
    <w:rsid w:val="0F6B769F"/>
    <w:rsid w:val="11483AFF"/>
    <w:rsid w:val="116D2F04"/>
    <w:rsid w:val="12013497"/>
    <w:rsid w:val="122B3DBB"/>
    <w:rsid w:val="12803151"/>
    <w:rsid w:val="128C7254"/>
    <w:rsid w:val="129A3DD3"/>
    <w:rsid w:val="129C61C2"/>
    <w:rsid w:val="12A83D63"/>
    <w:rsid w:val="12B71C83"/>
    <w:rsid w:val="12BF5AA1"/>
    <w:rsid w:val="12C3385A"/>
    <w:rsid w:val="12C63F9A"/>
    <w:rsid w:val="12E611F3"/>
    <w:rsid w:val="13036210"/>
    <w:rsid w:val="132135E5"/>
    <w:rsid w:val="13724A01"/>
    <w:rsid w:val="13E316F4"/>
    <w:rsid w:val="14001C1F"/>
    <w:rsid w:val="145410B6"/>
    <w:rsid w:val="14751C91"/>
    <w:rsid w:val="14C91F9A"/>
    <w:rsid w:val="15573A2E"/>
    <w:rsid w:val="15A95A9E"/>
    <w:rsid w:val="16662128"/>
    <w:rsid w:val="16C06FE1"/>
    <w:rsid w:val="16E54F26"/>
    <w:rsid w:val="16EA2836"/>
    <w:rsid w:val="17061030"/>
    <w:rsid w:val="174D7B48"/>
    <w:rsid w:val="176E3AA5"/>
    <w:rsid w:val="177C2C34"/>
    <w:rsid w:val="17BE3DC0"/>
    <w:rsid w:val="17F67B7B"/>
    <w:rsid w:val="18292E76"/>
    <w:rsid w:val="18614F80"/>
    <w:rsid w:val="18623A13"/>
    <w:rsid w:val="18816003"/>
    <w:rsid w:val="1944642F"/>
    <w:rsid w:val="1A0C49D3"/>
    <w:rsid w:val="1AB02F5E"/>
    <w:rsid w:val="1B217106"/>
    <w:rsid w:val="1B423C0E"/>
    <w:rsid w:val="1B5B6B47"/>
    <w:rsid w:val="1B6C5A44"/>
    <w:rsid w:val="1BB0602A"/>
    <w:rsid w:val="1BDB3830"/>
    <w:rsid w:val="1C4B333F"/>
    <w:rsid w:val="1C6C5A89"/>
    <w:rsid w:val="1C895C5A"/>
    <w:rsid w:val="1CCA0434"/>
    <w:rsid w:val="1DFF70BF"/>
    <w:rsid w:val="1E09737A"/>
    <w:rsid w:val="1E1B0A97"/>
    <w:rsid w:val="1E5074B6"/>
    <w:rsid w:val="1E693F5B"/>
    <w:rsid w:val="1F2D19C9"/>
    <w:rsid w:val="1FC82491"/>
    <w:rsid w:val="1FCC18EC"/>
    <w:rsid w:val="208B1E9C"/>
    <w:rsid w:val="21205A11"/>
    <w:rsid w:val="21265E9D"/>
    <w:rsid w:val="213E5B14"/>
    <w:rsid w:val="218C36DD"/>
    <w:rsid w:val="22A70AD6"/>
    <w:rsid w:val="22F67C9C"/>
    <w:rsid w:val="23150786"/>
    <w:rsid w:val="231F1450"/>
    <w:rsid w:val="23DF72B0"/>
    <w:rsid w:val="246834A0"/>
    <w:rsid w:val="246856CB"/>
    <w:rsid w:val="26084A40"/>
    <w:rsid w:val="26312B20"/>
    <w:rsid w:val="26A3513B"/>
    <w:rsid w:val="270424FF"/>
    <w:rsid w:val="271842C4"/>
    <w:rsid w:val="277328F5"/>
    <w:rsid w:val="277F0B43"/>
    <w:rsid w:val="27B1664A"/>
    <w:rsid w:val="28017332"/>
    <w:rsid w:val="28315CEB"/>
    <w:rsid w:val="28372BD7"/>
    <w:rsid w:val="286A3CC3"/>
    <w:rsid w:val="288F0084"/>
    <w:rsid w:val="290D165C"/>
    <w:rsid w:val="299463A3"/>
    <w:rsid w:val="2A80625B"/>
    <w:rsid w:val="2AA97DB2"/>
    <w:rsid w:val="2ACD6FF4"/>
    <w:rsid w:val="2B197A8E"/>
    <w:rsid w:val="2B671E8B"/>
    <w:rsid w:val="2C3E5941"/>
    <w:rsid w:val="2C803252"/>
    <w:rsid w:val="2CA74C2E"/>
    <w:rsid w:val="2CB266EA"/>
    <w:rsid w:val="2D157BDC"/>
    <w:rsid w:val="2D2E1097"/>
    <w:rsid w:val="2DD60E6B"/>
    <w:rsid w:val="2E5F163E"/>
    <w:rsid w:val="2ECA4056"/>
    <w:rsid w:val="2F311B61"/>
    <w:rsid w:val="2FCC6769"/>
    <w:rsid w:val="2FE44CFC"/>
    <w:rsid w:val="301852F5"/>
    <w:rsid w:val="30300E70"/>
    <w:rsid w:val="304F1948"/>
    <w:rsid w:val="305670AE"/>
    <w:rsid w:val="30723771"/>
    <w:rsid w:val="317078C3"/>
    <w:rsid w:val="319D6683"/>
    <w:rsid w:val="31D73965"/>
    <w:rsid w:val="31EE728B"/>
    <w:rsid w:val="31FA6770"/>
    <w:rsid w:val="3294445A"/>
    <w:rsid w:val="32FD30DB"/>
    <w:rsid w:val="33907A61"/>
    <w:rsid w:val="33D84B63"/>
    <w:rsid w:val="342D5C2F"/>
    <w:rsid w:val="350F7B87"/>
    <w:rsid w:val="35116114"/>
    <w:rsid w:val="3541482A"/>
    <w:rsid w:val="35D70774"/>
    <w:rsid w:val="36130D39"/>
    <w:rsid w:val="36844EAA"/>
    <w:rsid w:val="368A41EB"/>
    <w:rsid w:val="37151B83"/>
    <w:rsid w:val="37347C63"/>
    <w:rsid w:val="3742137B"/>
    <w:rsid w:val="37A31AF3"/>
    <w:rsid w:val="381C0178"/>
    <w:rsid w:val="382E12AC"/>
    <w:rsid w:val="388C54AA"/>
    <w:rsid w:val="38AA095D"/>
    <w:rsid w:val="38D3046D"/>
    <w:rsid w:val="38E3651F"/>
    <w:rsid w:val="3A101E46"/>
    <w:rsid w:val="3A4B1713"/>
    <w:rsid w:val="3AC87D00"/>
    <w:rsid w:val="3B064674"/>
    <w:rsid w:val="3B3546C9"/>
    <w:rsid w:val="3B524CD4"/>
    <w:rsid w:val="3BD31822"/>
    <w:rsid w:val="3BFD4593"/>
    <w:rsid w:val="3D00005C"/>
    <w:rsid w:val="3D321840"/>
    <w:rsid w:val="3D352F3B"/>
    <w:rsid w:val="3D680705"/>
    <w:rsid w:val="3DB90A3B"/>
    <w:rsid w:val="3E0D2EDC"/>
    <w:rsid w:val="3E2C6835"/>
    <w:rsid w:val="3E4972C8"/>
    <w:rsid w:val="3E6261C1"/>
    <w:rsid w:val="3EBF1995"/>
    <w:rsid w:val="3EE427EB"/>
    <w:rsid w:val="3EE65802"/>
    <w:rsid w:val="3F154220"/>
    <w:rsid w:val="3F2174FC"/>
    <w:rsid w:val="3F292DB3"/>
    <w:rsid w:val="3F5B49B6"/>
    <w:rsid w:val="3F8F3AD1"/>
    <w:rsid w:val="4027183A"/>
    <w:rsid w:val="40720D22"/>
    <w:rsid w:val="40863111"/>
    <w:rsid w:val="411A32AC"/>
    <w:rsid w:val="411A37A0"/>
    <w:rsid w:val="425821FD"/>
    <w:rsid w:val="425A0A73"/>
    <w:rsid w:val="42EC5687"/>
    <w:rsid w:val="43276610"/>
    <w:rsid w:val="434D64CA"/>
    <w:rsid w:val="43C86D24"/>
    <w:rsid w:val="43F26637"/>
    <w:rsid w:val="444F0F65"/>
    <w:rsid w:val="4463096B"/>
    <w:rsid w:val="44993D31"/>
    <w:rsid w:val="449B1E76"/>
    <w:rsid w:val="449F6D13"/>
    <w:rsid w:val="44A3149B"/>
    <w:rsid w:val="44B63C78"/>
    <w:rsid w:val="44BC6B09"/>
    <w:rsid w:val="44E613E6"/>
    <w:rsid w:val="45660207"/>
    <w:rsid w:val="45A31E02"/>
    <w:rsid w:val="45D04A00"/>
    <w:rsid w:val="45D05897"/>
    <w:rsid w:val="463C38ED"/>
    <w:rsid w:val="46407D9C"/>
    <w:rsid w:val="4663698A"/>
    <w:rsid w:val="468C3B7A"/>
    <w:rsid w:val="46A01E86"/>
    <w:rsid w:val="477A5E1E"/>
    <w:rsid w:val="477F7B7E"/>
    <w:rsid w:val="47B73097"/>
    <w:rsid w:val="47EF7CCB"/>
    <w:rsid w:val="47F37802"/>
    <w:rsid w:val="4801367F"/>
    <w:rsid w:val="480774A7"/>
    <w:rsid w:val="48092745"/>
    <w:rsid w:val="481A2D3C"/>
    <w:rsid w:val="482E3373"/>
    <w:rsid w:val="48673E9C"/>
    <w:rsid w:val="48B63973"/>
    <w:rsid w:val="48BF5422"/>
    <w:rsid w:val="48E05EE7"/>
    <w:rsid w:val="492C3A7A"/>
    <w:rsid w:val="494E08CE"/>
    <w:rsid w:val="496369DA"/>
    <w:rsid w:val="498268EB"/>
    <w:rsid w:val="498D1271"/>
    <w:rsid w:val="49DF1369"/>
    <w:rsid w:val="49FF4577"/>
    <w:rsid w:val="49FF72CA"/>
    <w:rsid w:val="4A3F1C82"/>
    <w:rsid w:val="4A593FC0"/>
    <w:rsid w:val="4AE04997"/>
    <w:rsid w:val="4B1D2CEE"/>
    <w:rsid w:val="4B7A21BC"/>
    <w:rsid w:val="4BD45E35"/>
    <w:rsid w:val="4C5069E6"/>
    <w:rsid w:val="4CF768CC"/>
    <w:rsid w:val="4CFD4D9F"/>
    <w:rsid w:val="4D515B64"/>
    <w:rsid w:val="4D9D3368"/>
    <w:rsid w:val="4DB150F3"/>
    <w:rsid w:val="4DBC549C"/>
    <w:rsid w:val="4E1E6FB3"/>
    <w:rsid w:val="4E363CC0"/>
    <w:rsid w:val="4E395F68"/>
    <w:rsid w:val="4E462DC1"/>
    <w:rsid w:val="4E6914C6"/>
    <w:rsid w:val="4E6E0B74"/>
    <w:rsid w:val="4EBA097E"/>
    <w:rsid w:val="4EED611E"/>
    <w:rsid w:val="4F024462"/>
    <w:rsid w:val="4F2F6541"/>
    <w:rsid w:val="4F4A6AED"/>
    <w:rsid w:val="503B121C"/>
    <w:rsid w:val="50471F6C"/>
    <w:rsid w:val="515851EF"/>
    <w:rsid w:val="51722928"/>
    <w:rsid w:val="51DA348D"/>
    <w:rsid w:val="51E2458A"/>
    <w:rsid w:val="51E51A20"/>
    <w:rsid w:val="51E71AE9"/>
    <w:rsid w:val="5200303B"/>
    <w:rsid w:val="5234236B"/>
    <w:rsid w:val="527B01AE"/>
    <w:rsid w:val="52D814A0"/>
    <w:rsid w:val="53297D34"/>
    <w:rsid w:val="53486B91"/>
    <w:rsid w:val="536E55AE"/>
    <w:rsid w:val="5370748E"/>
    <w:rsid w:val="53DF4F09"/>
    <w:rsid w:val="540C2643"/>
    <w:rsid w:val="54EA0D62"/>
    <w:rsid w:val="55366E15"/>
    <w:rsid w:val="560C3D02"/>
    <w:rsid w:val="56983FB3"/>
    <w:rsid w:val="569D23FC"/>
    <w:rsid w:val="571D222F"/>
    <w:rsid w:val="571E2A7A"/>
    <w:rsid w:val="57730539"/>
    <w:rsid w:val="58174433"/>
    <w:rsid w:val="58260675"/>
    <w:rsid w:val="5863305B"/>
    <w:rsid w:val="58723F74"/>
    <w:rsid w:val="588B1AB7"/>
    <w:rsid w:val="58DB2178"/>
    <w:rsid w:val="58F133BE"/>
    <w:rsid w:val="5947671A"/>
    <w:rsid w:val="596E7A87"/>
    <w:rsid w:val="597F4E21"/>
    <w:rsid w:val="59E378A2"/>
    <w:rsid w:val="5A0B30F5"/>
    <w:rsid w:val="5A4D7552"/>
    <w:rsid w:val="5A604960"/>
    <w:rsid w:val="5A810938"/>
    <w:rsid w:val="5AD57C03"/>
    <w:rsid w:val="5B9B7104"/>
    <w:rsid w:val="5C386094"/>
    <w:rsid w:val="5CCC5DED"/>
    <w:rsid w:val="5D3757B0"/>
    <w:rsid w:val="5D715BC0"/>
    <w:rsid w:val="5D901255"/>
    <w:rsid w:val="5DB26D11"/>
    <w:rsid w:val="5DC43804"/>
    <w:rsid w:val="5DD95426"/>
    <w:rsid w:val="5DF8595F"/>
    <w:rsid w:val="5E0A1A4A"/>
    <w:rsid w:val="5E515569"/>
    <w:rsid w:val="5E6C52B2"/>
    <w:rsid w:val="5E703EB8"/>
    <w:rsid w:val="5ED64758"/>
    <w:rsid w:val="5EDA7A28"/>
    <w:rsid w:val="5EE234B1"/>
    <w:rsid w:val="5F0E333B"/>
    <w:rsid w:val="5F154676"/>
    <w:rsid w:val="5F3E06DA"/>
    <w:rsid w:val="5F944AF3"/>
    <w:rsid w:val="5FC10ADA"/>
    <w:rsid w:val="5FD43CD6"/>
    <w:rsid w:val="5FF9796D"/>
    <w:rsid w:val="60260A62"/>
    <w:rsid w:val="60A031A4"/>
    <w:rsid w:val="60A342BC"/>
    <w:rsid w:val="60A65809"/>
    <w:rsid w:val="60D81D03"/>
    <w:rsid w:val="6112776B"/>
    <w:rsid w:val="614C0013"/>
    <w:rsid w:val="61B72DAC"/>
    <w:rsid w:val="622D71FF"/>
    <w:rsid w:val="62381C71"/>
    <w:rsid w:val="62B20D96"/>
    <w:rsid w:val="62BC2E08"/>
    <w:rsid w:val="63247011"/>
    <w:rsid w:val="633141A7"/>
    <w:rsid w:val="639D565E"/>
    <w:rsid w:val="63C92552"/>
    <w:rsid w:val="63FD5BFA"/>
    <w:rsid w:val="640F2D1B"/>
    <w:rsid w:val="64811B9C"/>
    <w:rsid w:val="65766470"/>
    <w:rsid w:val="657861CA"/>
    <w:rsid w:val="6597629D"/>
    <w:rsid w:val="65BA189C"/>
    <w:rsid w:val="663A0944"/>
    <w:rsid w:val="66426DCC"/>
    <w:rsid w:val="665C75B0"/>
    <w:rsid w:val="66731548"/>
    <w:rsid w:val="66AE6BEA"/>
    <w:rsid w:val="6914744A"/>
    <w:rsid w:val="6956246E"/>
    <w:rsid w:val="6A2C2BCC"/>
    <w:rsid w:val="6AA57DD2"/>
    <w:rsid w:val="6AB35880"/>
    <w:rsid w:val="6B302439"/>
    <w:rsid w:val="6BD546F0"/>
    <w:rsid w:val="6BE97983"/>
    <w:rsid w:val="6C083F39"/>
    <w:rsid w:val="6C597CAD"/>
    <w:rsid w:val="6D305851"/>
    <w:rsid w:val="6D4D3078"/>
    <w:rsid w:val="6D535020"/>
    <w:rsid w:val="6D706BAF"/>
    <w:rsid w:val="6D9B61E6"/>
    <w:rsid w:val="6DB96214"/>
    <w:rsid w:val="6E3348B6"/>
    <w:rsid w:val="6E66310E"/>
    <w:rsid w:val="6EBD001B"/>
    <w:rsid w:val="6F54508A"/>
    <w:rsid w:val="6F7D320F"/>
    <w:rsid w:val="6F9F5010"/>
    <w:rsid w:val="706E1E7B"/>
    <w:rsid w:val="70707EE3"/>
    <w:rsid w:val="70743E7D"/>
    <w:rsid w:val="70C2183B"/>
    <w:rsid w:val="712E6073"/>
    <w:rsid w:val="71326024"/>
    <w:rsid w:val="7139454C"/>
    <w:rsid w:val="71E3341D"/>
    <w:rsid w:val="71F242A8"/>
    <w:rsid w:val="723E0CD5"/>
    <w:rsid w:val="728C3878"/>
    <w:rsid w:val="729D1E6A"/>
    <w:rsid w:val="7363015E"/>
    <w:rsid w:val="7370739B"/>
    <w:rsid w:val="739F0CD1"/>
    <w:rsid w:val="73B05AE4"/>
    <w:rsid w:val="73B14D0D"/>
    <w:rsid w:val="73C72DF2"/>
    <w:rsid w:val="73C976BB"/>
    <w:rsid w:val="73CA4FC6"/>
    <w:rsid w:val="740C0D96"/>
    <w:rsid w:val="75060F87"/>
    <w:rsid w:val="751B02E7"/>
    <w:rsid w:val="754B5271"/>
    <w:rsid w:val="761013D1"/>
    <w:rsid w:val="763355F8"/>
    <w:rsid w:val="768607B8"/>
    <w:rsid w:val="76955109"/>
    <w:rsid w:val="76B35230"/>
    <w:rsid w:val="77132617"/>
    <w:rsid w:val="77720FEB"/>
    <w:rsid w:val="777728A5"/>
    <w:rsid w:val="78A60A86"/>
    <w:rsid w:val="78CC0544"/>
    <w:rsid w:val="791F57B4"/>
    <w:rsid w:val="79566B1C"/>
    <w:rsid w:val="795B17FA"/>
    <w:rsid w:val="79964E12"/>
    <w:rsid w:val="79A21192"/>
    <w:rsid w:val="79D2467F"/>
    <w:rsid w:val="7A0134A7"/>
    <w:rsid w:val="7AA55316"/>
    <w:rsid w:val="7AEB1587"/>
    <w:rsid w:val="7B444E2C"/>
    <w:rsid w:val="7B683655"/>
    <w:rsid w:val="7BA37017"/>
    <w:rsid w:val="7C64134A"/>
    <w:rsid w:val="7C6E6C1B"/>
    <w:rsid w:val="7C905B4A"/>
    <w:rsid w:val="7D23502F"/>
    <w:rsid w:val="7D3830D9"/>
    <w:rsid w:val="7E284390"/>
    <w:rsid w:val="7E7D47B9"/>
    <w:rsid w:val="7E870365"/>
    <w:rsid w:val="7EBB610D"/>
    <w:rsid w:val="7ECF2CC0"/>
    <w:rsid w:val="7EEF509E"/>
    <w:rsid w:val="7FC033F3"/>
    <w:rsid w:val="7FC34561"/>
    <w:rsid w:val="7FC3768B"/>
    <w:rsid w:val="7FE3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思源宋体 CN ExtraLight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theme="minorHAnsi"/>
      <w:iCs/>
      <w:szCs w:val="20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theme="minorHAnsi"/>
      <w:bCs/>
      <w:caps/>
      <w:szCs w:val="20"/>
    </w:rPr>
  </w:style>
  <w:style w:type="paragraph" w:styleId="11">
    <w:name w:val="toc 2"/>
    <w:basedOn w:val="1"/>
    <w:next w:val="1"/>
    <w:qFormat/>
    <w:uiPriority w:val="39"/>
    <w:pPr>
      <w:spacing w:line="240" w:lineRule="auto"/>
      <w:ind w:firstLine="200"/>
    </w:pPr>
    <w:rPr>
      <w:rFonts w:cstheme="minorHAnsi"/>
      <w:smallCaps/>
      <w:szCs w:val="20"/>
    </w:rPr>
  </w:style>
  <w:style w:type="paragraph" w:styleId="12">
    <w:name w:val="Normal (Web)"/>
    <w:basedOn w:val="1"/>
    <w:qFormat/>
    <w:uiPriority w:val="0"/>
    <w:rPr>
      <w:sz w:val="24"/>
    </w:r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FollowedHyperlink"/>
    <w:basedOn w:val="14"/>
    <w:qFormat/>
    <w:uiPriority w:val="0"/>
    <w:rPr>
      <w:color w:val="800080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Typewriter"/>
    <w:basedOn w:val="14"/>
    <w:qFormat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Acronym"/>
    <w:basedOn w:val="14"/>
    <w:qFormat/>
    <w:uiPriority w:val="0"/>
  </w:style>
  <w:style w:type="character" w:styleId="21">
    <w:name w:val="HTML Variable"/>
    <w:basedOn w:val="14"/>
    <w:qFormat/>
    <w:uiPriority w:val="0"/>
  </w:style>
  <w:style w:type="character" w:styleId="22">
    <w:name w:val="Hyperlink"/>
    <w:basedOn w:val="14"/>
    <w:qFormat/>
    <w:uiPriority w:val="0"/>
    <w:rPr>
      <w:color w:val="0000FF"/>
      <w:u w:val="none"/>
    </w:rPr>
  </w:style>
  <w:style w:type="character" w:styleId="23">
    <w:name w:val="HTML Code"/>
    <w:basedOn w:val="14"/>
    <w:qFormat/>
    <w:uiPriority w:val="0"/>
    <w:rPr>
      <w:rFonts w:hint="default" w:ascii="monospace" w:hAnsi="monospace" w:eastAsia="monospace" w:cs="monospace"/>
      <w:sz w:val="20"/>
    </w:rPr>
  </w:style>
  <w:style w:type="character" w:styleId="24">
    <w:name w:val="HTML Cite"/>
    <w:basedOn w:val="14"/>
    <w:qFormat/>
    <w:uiPriority w:val="0"/>
  </w:style>
  <w:style w:type="character" w:styleId="25">
    <w:name w:val="HTML Keyboard"/>
    <w:basedOn w:val="14"/>
    <w:qFormat/>
    <w:uiPriority w:val="0"/>
    <w:rPr>
      <w:rFonts w:ascii="monospace" w:hAnsi="monospace" w:eastAsia="monospace" w:cs="monospace"/>
      <w:sz w:val="20"/>
    </w:rPr>
  </w:style>
  <w:style w:type="character" w:styleId="26">
    <w:name w:val="HTML Sample"/>
    <w:basedOn w:val="14"/>
    <w:qFormat/>
    <w:uiPriority w:val="0"/>
    <w:rPr>
      <w:rFonts w:hint="default" w:ascii="monospace" w:hAnsi="monospace" w:eastAsia="monospace" w:cs="monospace"/>
    </w:rPr>
  </w:style>
  <w:style w:type="paragraph" w:customStyle="1" w:styleId="27">
    <w:name w:val="1"/>
    <w:basedOn w:val="1"/>
    <w:link w:val="34"/>
    <w:qFormat/>
    <w:uiPriority w:val="0"/>
    <w:pPr>
      <w:ind w:firstLine="0" w:firstLineChars="0"/>
    </w:pPr>
  </w:style>
  <w:style w:type="paragraph" w:customStyle="1" w:styleId="28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29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styleId="30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1">
    <w:name w:val="List Paragraph"/>
    <w:basedOn w:val="1"/>
    <w:qFormat/>
    <w:uiPriority w:val="34"/>
  </w:style>
  <w:style w:type="paragraph" w:customStyle="1" w:styleId="32">
    <w:name w:val="mini-messagebox-msg"/>
    <w:basedOn w:val="1"/>
    <w:qFormat/>
    <w:uiPriority w:val="0"/>
    <w:pPr>
      <w:wordWrap w:val="0"/>
      <w:spacing w:line="360" w:lineRule="atLeast"/>
      <w:ind w:left="1500"/>
      <w:jc w:val="left"/>
    </w:pPr>
    <w:rPr>
      <w:kern w:val="0"/>
      <w:sz w:val="19"/>
      <w:szCs w:val="19"/>
      <w:lang w:val="en-US" w:eastAsia="zh-CN" w:bidi="ar"/>
    </w:rPr>
  </w:style>
  <w:style w:type="character" w:customStyle="1" w:styleId="33">
    <w:name w:val="mini-outputtext1"/>
    <w:basedOn w:val="14"/>
    <w:qFormat/>
    <w:uiPriority w:val="0"/>
  </w:style>
  <w:style w:type="character" w:customStyle="1" w:styleId="34">
    <w:name w:val="1 Char"/>
    <w:link w:val="27"/>
    <w:qFormat/>
    <w:uiPriority w:val="0"/>
  </w:style>
  <w:style w:type="character" w:customStyle="1" w:styleId="35">
    <w:name w:val="hover"/>
    <w:basedOn w:val="14"/>
    <w:qFormat/>
    <w:uiPriority w:val="0"/>
  </w:style>
  <w:style w:type="character" w:customStyle="1" w:styleId="36">
    <w:name w:val="hover1"/>
    <w:basedOn w:val="14"/>
    <w:qFormat/>
    <w:uiPriority w:val="0"/>
    <w:rPr>
      <w:color w:val="2590EB"/>
    </w:rPr>
  </w:style>
  <w:style w:type="character" w:customStyle="1" w:styleId="37">
    <w:name w:val="hover2"/>
    <w:basedOn w:val="14"/>
    <w:qFormat/>
    <w:uiPriority w:val="0"/>
    <w:rPr>
      <w:color w:val="2590EB"/>
    </w:rPr>
  </w:style>
  <w:style w:type="paragraph" w:customStyle="1" w:styleId="38">
    <w:name w:val="列出段落1"/>
    <w:basedOn w:val="1"/>
    <w:qFormat/>
    <w:uiPriority w:val="34"/>
    <w:pPr>
      <w:ind w:firstLine="420" w:firstLineChars="200"/>
    </w:pPr>
  </w:style>
  <w:style w:type="character" w:customStyle="1" w:styleId="39">
    <w:name w:val="edui-unclickable"/>
    <w:basedOn w:val="14"/>
    <w:qFormat/>
    <w:uiPriority w:val="0"/>
    <w:rPr>
      <w:color w:val="808080"/>
    </w:rPr>
  </w:style>
  <w:style w:type="character" w:customStyle="1" w:styleId="40">
    <w:name w:val="layui-layer-tabnow"/>
    <w:basedOn w:val="14"/>
    <w:qFormat/>
    <w:uiPriority w:val="0"/>
    <w:rPr>
      <w:bdr w:val="single" w:color="CCCCCC" w:sz="4" w:space="0"/>
      <w:shd w:val="clear" w:fill="FFFFFF"/>
    </w:rPr>
  </w:style>
  <w:style w:type="character" w:customStyle="1" w:styleId="41">
    <w:name w:val="first-child"/>
    <w:basedOn w:val="14"/>
    <w:qFormat/>
    <w:uiPriority w:val="0"/>
  </w:style>
  <w:style w:type="character" w:customStyle="1" w:styleId="42">
    <w:name w:val="edui-clickable2"/>
    <w:basedOn w:val="1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3.png"/><Relationship Id="rId98" Type="http://schemas.openxmlformats.org/officeDocument/2006/relationships/image" Target="media/image82.png"/><Relationship Id="rId97" Type="http://schemas.openxmlformats.org/officeDocument/2006/relationships/image" Target="media/image81.png"/><Relationship Id="rId96" Type="http://schemas.openxmlformats.org/officeDocument/2006/relationships/image" Target="media/image80.png"/><Relationship Id="rId95" Type="http://schemas.openxmlformats.org/officeDocument/2006/relationships/image" Target="media/image79.png"/><Relationship Id="rId94" Type="http://schemas.openxmlformats.org/officeDocument/2006/relationships/image" Target="media/image78.png"/><Relationship Id="rId93" Type="http://schemas.openxmlformats.org/officeDocument/2006/relationships/image" Target="media/image77.png"/><Relationship Id="rId92" Type="http://schemas.openxmlformats.org/officeDocument/2006/relationships/image" Target="media/image76.png"/><Relationship Id="rId91" Type="http://schemas.openxmlformats.org/officeDocument/2006/relationships/image" Target="media/image75.png"/><Relationship Id="rId90" Type="http://schemas.openxmlformats.org/officeDocument/2006/relationships/image" Target="media/image74.png"/><Relationship Id="rId9" Type="http://schemas.openxmlformats.org/officeDocument/2006/relationships/footer" Target="footer2.xml"/><Relationship Id="rId89" Type="http://schemas.openxmlformats.org/officeDocument/2006/relationships/image" Target="media/image73.png"/><Relationship Id="rId88" Type="http://schemas.openxmlformats.org/officeDocument/2006/relationships/image" Target="media/image72.bmp"/><Relationship Id="rId87" Type="http://schemas.openxmlformats.org/officeDocument/2006/relationships/image" Target="media/image71.png"/><Relationship Id="rId86" Type="http://schemas.openxmlformats.org/officeDocument/2006/relationships/image" Target="media/image70.png"/><Relationship Id="rId85" Type="http://schemas.openxmlformats.org/officeDocument/2006/relationships/image" Target="media/image69.png"/><Relationship Id="rId84" Type="http://schemas.openxmlformats.org/officeDocument/2006/relationships/image" Target="media/image68.png"/><Relationship Id="rId83" Type="http://schemas.openxmlformats.org/officeDocument/2006/relationships/image" Target="media/image67.bmp"/><Relationship Id="rId82" Type="http://schemas.openxmlformats.org/officeDocument/2006/relationships/image" Target="media/image66.png"/><Relationship Id="rId81" Type="http://schemas.openxmlformats.org/officeDocument/2006/relationships/image" Target="media/image65.bmp"/><Relationship Id="rId80" Type="http://schemas.openxmlformats.org/officeDocument/2006/relationships/image" Target="media/image64.png"/><Relationship Id="rId8" Type="http://schemas.openxmlformats.org/officeDocument/2006/relationships/footer" Target="footer1.xml"/><Relationship Id="rId79" Type="http://schemas.openxmlformats.org/officeDocument/2006/relationships/image" Target="media/image63.png"/><Relationship Id="rId78" Type="http://schemas.openxmlformats.org/officeDocument/2006/relationships/image" Target="media/image62.png"/><Relationship Id="rId77" Type="http://schemas.openxmlformats.org/officeDocument/2006/relationships/image" Target="media/image61.png"/><Relationship Id="rId76" Type="http://schemas.openxmlformats.org/officeDocument/2006/relationships/image" Target="media/image60.png"/><Relationship Id="rId75" Type="http://schemas.openxmlformats.org/officeDocument/2006/relationships/image" Target="media/image59.bmp"/><Relationship Id="rId74" Type="http://schemas.openxmlformats.org/officeDocument/2006/relationships/image" Target="media/image58.png"/><Relationship Id="rId73" Type="http://schemas.openxmlformats.org/officeDocument/2006/relationships/image" Target="media/image57.png"/><Relationship Id="rId72" Type="http://schemas.openxmlformats.org/officeDocument/2006/relationships/image" Target="media/image56.png"/><Relationship Id="rId71" Type="http://schemas.openxmlformats.org/officeDocument/2006/relationships/image" Target="media/image55.png"/><Relationship Id="rId70" Type="http://schemas.openxmlformats.org/officeDocument/2006/relationships/image" Target="media/image54.png"/><Relationship Id="rId7" Type="http://schemas.openxmlformats.org/officeDocument/2006/relationships/header" Target="header3.xml"/><Relationship Id="rId69" Type="http://schemas.openxmlformats.org/officeDocument/2006/relationships/image" Target="media/image53.png"/><Relationship Id="rId68" Type="http://schemas.openxmlformats.org/officeDocument/2006/relationships/image" Target="media/image52.png"/><Relationship Id="rId67" Type="http://schemas.openxmlformats.org/officeDocument/2006/relationships/image" Target="media/image51.png"/><Relationship Id="rId66" Type="http://schemas.openxmlformats.org/officeDocument/2006/relationships/image" Target="media/image50.png"/><Relationship Id="rId65" Type="http://schemas.openxmlformats.org/officeDocument/2006/relationships/image" Target="media/image49.png"/><Relationship Id="rId64" Type="http://schemas.openxmlformats.org/officeDocument/2006/relationships/image" Target="media/image48.png"/><Relationship Id="rId63" Type="http://schemas.openxmlformats.org/officeDocument/2006/relationships/image" Target="media/image47.png"/><Relationship Id="rId62" Type="http://schemas.openxmlformats.org/officeDocument/2006/relationships/image" Target="media/image46.png"/><Relationship Id="rId61" Type="http://schemas.openxmlformats.org/officeDocument/2006/relationships/image" Target="media/image45.png"/><Relationship Id="rId60" Type="http://schemas.openxmlformats.org/officeDocument/2006/relationships/image" Target="media/image44.png"/><Relationship Id="rId6" Type="http://schemas.openxmlformats.org/officeDocument/2006/relationships/header" Target="header2.xml"/><Relationship Id="rId59" Type="http://schemas.openxmlformats.org/officeDocument/2006/relationships/image" Target="media/image43.png"/><Relationship Id="rId58" Type="http://schemas.openxmlformats.org/officeDocument/2006/relationships/image" Target="media/image42.png"/><Relationship Id="rId57" Type="http://schemas.openxmlformats.org/officeDocument/2006/relationships/image" Target="media/image41.png"/><Relationship Id="rId56" Type="http://schemas.openxmlformats.org/officeDocument/2006/relationships/image" Target="media/image40.png"/><Relationship Id="rId55" Type="http://schemas.openxmlformats.org/officeDocument/2006/relationships/image" Target="media/image39.png"/><Relationship Id="rId54" Type="http://schemas.openxmlformats.org/officeDocument/2006/relationships/image" Target="media/image38.png"/><Relationship Id="rId53" Type="http://schemas.openxmlformats.org/officeDocument/2006/relationships/image" Target="media/image37.png"/><Relationship Id="rId52" Type="http://schemas.openxmlformats.org/officeDocument/2006/relationships/image" Target="media/image36.png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1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endnotes" Target="endnotes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footnotes" Target="footnotes.xml"/><Relationship Id="rId29" Type="http://schemas.openxmlformats.org/officeDocument/2006/relationships/image" Target="media/image13.png"/><Relationship Id="rId283" Type="http://schemas.openxmlformats.org/officeDocument/2006/relationships/fontTable" Target="fontTable.xml"/><Relationship Id="rId282" Type="http://schemas.openxmlformats.org/officeDocument/2006/relationships/numbering" Target="numbering.xml"/><Relationship Id="rId281" Type="http://schemas.openxmlformats.org/officeDocument/2006/relationships/customXml" Target="../customXml/item1.xml"/><Relationship Id="rId280" Type="http://schemas.openxmlformats.org/officeDocument/2006/relationships/image" Target="media/image264.png"/><Relationship Id="rId28" Type="http://schemas.openxmlformats.org/officeDocument/2006/relationships/image" Target="media/image12.png"/><Relationship Id="rId279" Type="http://schemas.openxmlformats.org/officeDocument/2006/relationships/image" Target="media/image263.png"/><Relationship Id="rId278" Type="http://schemas.openxmlformats.org/officeDocument/2006/relationships/image" Target="media/image262.png"/><Relationship Id="rId277" Type="http://schemas.openxmlformats.org/officeDocument/2006/relationships/image" Target="media/image261.png"/><Relationship Id="rId276" Type="http://schemas.openxmlformats.org/officeDocument/2006/relationships/image" Target="media/image260.png"/><Relationship Id="rId275" Type="http://schemas.openxmlformats.org/officeDocument/2006/relationships/image" Target="media/image259.png"/><Relationship Id="rId274" Type="http://schemas.openxmlformats.org/officeDocument/2006/relationships/image" Target="media/image258.png"/><Relationship Id="rId273" Type="http://schemas.openxmlformats.org/officeDocument/2006/relationships/image" Target="media/image257.png"/><Relationship Id="rId272" Type="http://schemas.openxmlformats.org/officeDocument/2006/relationships/image" Target="media/image256.png"/><Relationship Id="rId271" Type="http://schemas.openxmlformats.org/officeDocument/2006/relationships/image" Target="media/image255.png"/><Relationship Id="rId270" Type="http://schemas.openxmlformats.org/officeDocument/2006/relationships/image" Target="media/image254.png"/><Relationship Id="rId27" Type="http://schemas.openxmlformats.org/officeDocument/2006/relationships/image" Target="media/image11.png"/><Relationship Id="rId269" Type="http://schemas.openxmlformats.org/officeDocument/2006/relationships/image" Target="media/image253.png"/><Relationship Id="rId268" Type="http://schemas.openxmlformats.org/officeDocument/2006/relationships/image" Target="media/image252.png"/><Relationship Id="rId267" Type="http://schemas.openxmlformats.org/officeDocument/2006/relationships/image" Target="media/image251.png"/><Relationship Id="rId266" Type="http://schemas.openxmlformats.org/officeDocument/2006/relationships/image" Target="media/image250.png"/><Relationship Id="rId265" Type="http://schemas.openxmlformats.org/officeDocument/2006/relationships/image" Target="media/image249.png"/><Relationship Id="rId264" Type="http://schemas.openxmlformats.org/officeDocument/2006/relationships/image" Target="media/image248.png"/><Relationship Id="rId263" Type="http://schemas.openxmlformats.org/officeDocument/2006/relationships/image" Target="media/image247.png"/><Relationship Id="rId262" Type="http://schemas.openxmlformats.org/officeDocument/2006/relationships/image" Target="media/image246.png"/><Relationship Id="rId261" Type="http://schemas.openxmlformats.org/officeDocument/2006/relationships/image" Target="media/image245.png"/><Relationship Id="rId260" Type="http://schemas.openxmlformats.org/officeDocument/2006/relationships/image" Target="media/image244.png"/><Relationship Id="rId26" Type="http://schemas.openxmlformats.org/officeDocument/2006/relationships/image" Target="media/image10.png"/><Relationship Id="rId259" Type="http://schemas.openxmlformats.org/officeDocument/2006/relationships/image" Target="media/image243.png"/><Relationship Id="rId258" Type="http://schemas.openxmlformats.org/officeDocument/2006/relationships/image" Target="media/image242.png"/><Relationship Id="rId257" Type="http://schemas.openxmlformats.org/officeDocument/2006/relationships/image" Target="media/image241.png"/><Relationship Id="rId256" Type="http://schemas.openxmlformats.org/officeDocument/2006/relationships/image" Target="media/image240.png"/><Relationship Id="rId255" Type="http://schemas.openxmlformats.org/officeDocument/2006/relationships/image" Target="media/image239.png"/><Relationship Id="rId254" Type="http://schemas.openxmlformats.org/officeDocument/2006/relationships/image" Target="media/image238.png"/><Relationship Id="rId253" Type="http://schemas.openxmlformats.org/officeDocument/2006/relationships/image" Target="media/image237.png"/><Relationship Id="rId252" Type="http://schemas.openxmlformats.org/officeDocument/2006/relationships/image" Target="media/image236.png"/><Relationship Id="rId251" Type="http://schemas.openxmlformats.org/officeDocument/2006/relationships/image" Target="media/image235.png"/><Relationship Id="rId250" Type="http://schemas.openxmlformats.org/officeDocument/2006/relationships/image" Target="media/image234.png"/><Relationship Id="rId25" Type="http://schemas.openxmlformats.org/officeDocument/2006/relationships/image" Target="media/image9.png"/><Relationship Id="rId249" Type="http://schemas.openxmlformats.org/officeDocument/2006/relationships/image" Target="media/image233.png"/><Relationship Id="rId248" Type="http://schemas.openxmlformats.org/officeDocument/2006/relationships/image" Target="media/image232.png"/><Relationship Id="rId247" Type="http://schemas.openxmlformats.org/officeDocument/2006/relationships/image" Target="media/image231.png"/><Relationship Id="rId246" Type="http://schemas.openxmlformats.org/officeDocument/2006/relationships/image" Target="media/image230.png"/><Relationship Id="rId245" Type="http://schemas.openxmlformats.org/officeDocument/2006/relationships/image" Target="media/image229.png"/><Relationship Id="rId244" Type="http://schemas.openxmlformats.org/officeDocument/2006/relationships/image" Target="media/image228.png"/><Relationship Id="rId243" Type="http://schemas.openxmlformats.org/officeDocument/2006/relationships/image" Target="media/image227.png"/><Relationship Id="rId242" Type="http://schemas.openxmlformats.org/officeDocument/2006/relationships/image" Target="media/image226.png"/><Relationship Id="rId241" Type="http://schemas.openxmlformats.org/officeDocument/2006/relationships/image" Target="media/image225.bmp"/><Relationship Id="rId240" Type="http://schemas.openxmlformats.org/officeDocument/2006/relationships/image" Target="media/image224.png"/><Relationship Id="rId24" Type="http://schemas.openxmlformats.org/officeDocument/2006/relationships/image" Target="media/image8.png"/><Relationship Id="rId239" Type="http://schemas.openxmlformats.org/officeDocument/2006/relationships/image" Target="media/image223.png"/><Relationship Id="rId238" Type="http://schemas.openxmlformats.org/officeDocument/2006/relationships/image" Target="media/image222.png"/><Relationship Id="rId237" Type="http://schemas.openxmlformats.org/officeDocument/2006/relationships/image" Target="media/image221.png"/><Relationship Id="rId236" Type="http://schemas.openxmlformats.org/officeDocument/2006/relationships/image" Target="media/image220.png"/><Relationship Id="rId235" Type="http://schemas.openxmlformats.org/officeDocument/2006/relationships/image" Target="media/image219.png"/><Relationship Id="rId234" Type="http://schemas.openxmlformats.org/officeDocument/2006/relationships/image" Target="media/image218.png"/><Relationship Id="rId233" Type="http://schemas.openxmlformats.org/officeDocument/2006/relationships/image" Target="media/image217.png"/><Relationship Id="rId232" Type="http://schemas.openxmlformats.org/officeDocument/2006/relationships/image" Target="media/image216.png"/><Relationship Id="rId231" Type="http://schemas.openxmlformats.org/officeDocument/2006/relationships/image" Target="media/image215.png"/><Relationship Id="rId230" Type="http://schemas.openxmlformats.org/officeDocument/2006/relationships/image" Target="media/image214.png"/><Relationship Id="rId23" Type="http://schemas.openxmlformats.org/officeDocument/2006/relationships/image" Target="media/image7.png"/><Relationship Id="rId229" Type="http://schemas.openxmlformats.org/officeDocument/2006/relationships/image" Target="media/image213.png"/><Relationship Id="rId228" Type="http://schemas.openxmlformats.org/officeDocument/2006/relationships/image" Target="media/image212.png"/><Relationship Id="rId227" Type="http://schemas.openxmlformats.org/officeDocument/2006/relationships/image" Target="media/image211.png"/><Relationship Id="rId226" Type="http://schemas.openxmlformats.org/officeDocument/2006/relationships/image" Target="media/image210.png"/><Relationship Id="rId225" Type="http://schemas.openxmlformats.org/officeDocument/2006/relationships/image" Target="media/image209.png"/><Relationship Id="rId224" Type="http://schemas.openxmlformats.org/officeDocument/2006/relationships/image" Target="media/image208.png"/><Relationship Id="rId223" Type="http://schemas.openxmlformats.org/officeDocument/2006/relationships/image" Target="media/image207.png"/><Relationship Id="rId222" Type="http://schemas.openxmlformats.org/officeDocument/2006/relationships/image" Target="media/image206.png"/><Relationship Id="rId221" Type="http://schemas.openxmlformats.org/officeDocument/2006/relationships/image" Target="media/image205.png"/><Relationship Id="rId220" Type="http://schemas.openxmlformats.org/officeDocument/2006/relationships/image" Target="media/image204.png"/><Relationship Id="rId22" Type="http://schemas.openxmlformats.org/officeDocument/2006/relationships/image" Target="media/image6.png"/><Relationship Id="rId219" Type="http://schemas.openxmlformats.org/officeDocument/2006/relationships/image" Target="media/image203.png"/><Relationship Id="rId218" Type="http://schemas.openxmlformats.org/officeDocument/2006/relationships/image" Target="media/image202.png"/><Relationship Id="rId217" Type="http://schemas.openxmlformats.org/officeDocument/2006/relationships/image" Target="media/image201.png"/><Relationship Id="rId216" Type="http://schemas.openxmlformats.org/officeDocument/2006/relationships/image" Target="media/image200.png"/><Relationship Id="rId215" Type="http://schemas.openxmlformats.org/officeDocument/2006/relationships/image" Target="media/image199.png"/><Relationship Id="rId214" Type="http://schemas.openxmlformats.org/officeDocument/2006/relationships/image" Target="media/image198.png"/><Relationship Id="rId213" Type="http://schemas.openxmlformats.org/officeDocument/2006/relationships/image" Target="media/image197.png"/><Relationship Id="rId212" Type="http://schemas.openxmlformats.org/officeDocument/2006/relationships/image" Target="media/image196.png"/><Relationship Id="rId211" Type="http://schemas.openxmlformats.org/officeDocument/2006/relationships/image" Target="media/image195.png"/><Relationship Id="rId210" Type="http://schemas.openxmlformats.org/officeDocument/2006/relationships/image" Target="media/image194.png"/><Relationship Id="rId21" Type="http://schemas.openxmlformats.org/officeDocument/2006/relationships/image" Target="media/image5.png"/><Relationship Id="rId209" Type="http://schemas.openxmlformats.org/officeDocument/2006/relationships/image" Target="media/image193.png"/><Relationship Id="rId208" Type="http://schemas.openxmlformats.org/officeDocument/2006/relationships/image" Target="media/image192.png"/><Relationship Id="rId207" Type="http://schemas.openxmlformats.org/officeDocument/2006/relationships/image" Target="media/image191.png"/><Relationship Id="rId206" Type="http://schemas.openxmlformats.org/officeDocument/2006/relationships/image" Target="media/image190.png"/><Relationship Id="rId205" Type="http://schemas.openxmlformats.org/officeDocument/2006/relationships/image" Target="media/image189.png"/><Relationship Id="rId204" Type="http://schemas.openxmlformats.org/officeDocument/2006/relationships/image" Target="media/image188.png"/><Relationship Id="rId203" Type="http://schemas.openxmlformats.org/officeDocument/2006/relationships/image" Target="media/image187.png"/><Relationship Id="rId202" Type="http://schemas.openxmlformats.org/officeDocument/2006/relationships/image" Target="media/image186.png"/><Relationship Id="rId201" Type="http://schemas.openxmlformats.org/officeDocument/2006/relationships/image" Target="media/image185.png"/><Relationship Id="rId200" Type="http://schemas.openxmlformats.org/officeDocument/2006/relationships/image" Target="media/image184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9" Type="http://schemas.openxmlformats.org/officeDocument/2006/relationships/image" Target="media/image183.png"/><Relationship Id="rId198" Type="http://schemas.openxmlformats.org/officeDocument/2006/relationships/image" Target="media/image182.png"/><Relationship Id="rId197" Type="http://schemas.openxmlformats.org/officeDocument/2006/relationships/image" Target="media/image181.png"/><Relationship Id="rId196" Type="http://schemas.openxmlformats.org/officeDocument/2006/relationships/image" Target="media/image180.png"/><Relationship Id="rId195" Type="http://schemas.openxmlformats.org/officeDocument/2006/relationships/image" Target="media/image179.png"/><Relationship Id="rId194" Type="http://schemas.openxmlformats.org/officeDocument/2006/relationships/image" Target="media/image178.png"/><Relationship Id="rId193" Type="http://schemas.openxmlformats.org/officeDocument/2006/relationships/image" Target="media/image177.png"/><Relationship Id="rId192" Type="http://schemas.openxmlformats.org/officeDocument/2006/relationships/image" Target="media/image176.png"/><Relationship Id="rId191" Type="http://schemas.openxmlformats.org/officeDocument/2006/relationships/image" Target="media/image175.png"/><Relationship Id="rId190" Type="http://schemas.openxmlformats.org/officeDocument/2006/relationships/image" Target="media/image174.png"/><Relationship Id="rId19" Type="http://schemas.openxmlformats.org/officeDocument/2006/relationships/image" Target="media/image3.png"/><Relationship Id="rId189" Type="http://schemas.openxmlformats.org/officeDocument/2006/relationships/image" Target="media/image173.png"/><Relationship Id="rId188" Type="http://schemas.openxmlformats.org/officeDocument/2006/relationships/image" Target="media/image172.png"/><Relationship Id="rId187" Type="http://schemas.openxmlformats.org/officeDocument/2006/relationships/image" Target="media/image171.png"/><Relationship Id="rId186" Type="http://schemas.openxmlformats.org/officeDocument/2006/relationships/image" Target="media/image170.png"/><Relationship Id="rId185" Type="http://schemas.openxmlformats.org/officeDocument/2006/relationships/image" Target="media/image169.png"/><Relationship Id="rId184" Type="http://schemas.openxmlformats.org/officeDocument/2006/relationships/image" Target="media/image168.png"/><Relationship Id="rId183" Type="http://schemas.openxmlformats.org/officeDocument/2006/relationships/image" Target="media/image167.png"/><Relationship Id="rId182" Type="http://schemas.openxmlformats.org/officeDocument/2006/relationships/image" Target="media/image166.png"/><Relationship Id="rId181" Type="http://schemas.openxmlformats.org/officeDocument/2006/relationships/image" Target="media/image165.png"/><Relationship Id="rId180" Type="http://schemas.openxmlformats.org/officeDocument/2006/relationships/image" Target="media/image164.png"/><Relationship Id="rId18" Type="http://schemas.openxmlformats.org/officeDocument/2006/relationships/image" Target="media/image2.png"/><Relationship Id="rId179" Type="http://schemas.openxmlformats.org/officeDocument/2006/relationships/image" Target="media/image163.png"/><Relationship Id="rId178" Type="http://schemas.openxmlformats.org/officeDocument/2006/relationships/image" Target="media/image162.png"/><Relationship Id="rId177" Type="http://schemas.openxmlformats.org/officeDocument/2006/relationships/image" Target="media/image161.png"/><Relationship Id="rId176" Type="http://schemas.openxmlformats.org/officeDocument/2006/relationships/image" Target="media/image160.png"/><Relationship Id="rId175" Type="http://schemas.openxmlformats.org/officeDocument/2006/relationships/image" Target="media/image159.png"/><Relationship Id="rId174" Type="http://schemas.openxmlformats.org/officeDocument/2006/relationships/image" Target="media/image158.png"/><Relationship Id="rId173" Type="http://schemas.openxmlformats.org/officeDocument/2006/relationships/image" Target="media/image157.png"/><Relationship Id="rId172" Type="http://schemas.openxmlformats.org/officeDocument/2006/relationships/image" Target="media/image156.png"/><Relationship Id="rId171" Type="http://schemas.openxmlformats.org/officeDocument/2006/relationships/image" Target="media/image155.png"/><Relationship Id="rId170" Type="http://schemas.openxmlformats.org/officeDocument/2006/relationships/image" Target="media/image154.png"/><Relationship Id="rId17" Type="http://schemas.openxmlformats.org/officeDocument/2006/relationships/theme" Target="theme/theme1.xml"/><Relationship Id="rId169" Type="http://schemas.openxmlformats.org/officeDocument/2006/relationships/image" Target="media/image153.png"/><Relationship Id="rId168" Type="http://schemas.openxmlformats.org/officeDocument/2006/relationships/image" Target="media/image152.png"/><Relationship Id="rId167" Type="http://schemas.openxmlformats.org/officeDocument/2006/relationships/image" Target="media/image151.png"/><Relationship Id="rId166" Type="http://schemas.openxmlformats.org/officeDocument/2006/relationships/image" Target="media/image150.png"/><Relationship Id="rId165" Type="http://schemas.openxmlformats.org/officeDocument/2006/relationships/image" Target="media/image149.png"/><Relationship Id="rId164" Type="http://schemas.openxmlformats.org/officeDocument/2006/relationships/image" Target="media/image148.png"/><Relationship Id="rId163" Type="http://schemas.openxmlformats.org/officeDocument/2006/relationships/image" Target="media/image147.png"/><Relationship Id="rId162" Type="http://schemas.openxmlformats.org/officeDocument/2006/relationships/image" Target="media/image146.png"/><Relationship Id="rId161" Type="http://schemas.openxmlformats.org/officeDocument/2006/relationships/image" Target="media/image145.png"/><Relationship Id="rId160" Type="http://schemas.openxmlformats.org/officeDocument/2006/relationships/image" Target="media/image144.png"/><Relationship Id="rId16" Type="http://schemas.openxmlformats.org/officeDocument/2006/relationships/footer" Target="footer9.xml"/><Relationship Id="rId159" Type="http://schemas.openxmlformats.org/officeDocument/2006/relationships/image" Target="media/image143.png"/><Relationship Id="rId158" Type="http://schemas.openxmlformats.org/officeDocument/2006/relationships/image" Target="media/image142.png"/><Relationship Id="rId157" Type="http://schemas.openxmlformats.org/officeDocument/2006/relationships/image" Target="media/image141.png"/><Relationship Id="rId156" Type="http://schemas.openxmlformats.org/officeDocument/2006/relationships/image" Target="media/image140.png"/><Relationship Id="rId155" Type="http://schemas.openxmlformats.org/officeDocument/2006/relationships/image" Target="media/image139.png"/><Relationship Id="rId154" Type="http://schemas.openxmlformats.org/officeDocument/2006/relationships/image" Target="media/image138.png"/><Relationship Id="rId153" Type="http://schemas.openxmlformats.org/officeDocument/2006/relationships/image" Target="media/image137.png"/><Relationship Id="rId152" Type="http://schemas.openxmlformats.org/officeDocument/2006/relationships/image" Target="media/image136.png"/><Relationship Id="rId151" Type="http://schemas.openxmlformats.org/officeDocument/2006/relationships/image" Target="media/image135.png"/><Relationship Id="rId150" Type="http://schemas.openxmlformats.org/officeDocument/2006/relationships/image" Target="media/image134.png"/><Relationship Id="rId15" Type="http://schemas.openxmlformats.org/officeDocument/2006/relationships/footer" Target="footer8.xml"/><Relationship Id="rId149" Type="http://schemas.openxmlformats.org/officeDocument/2006/relationships/image" Target="media/image133.png"/><Relationship Id="rId148" Type="http://schemas.openxmlformats.org/officeDocument/2006/relationships/image" Target="media/image132.png"/><Relationship Id="rId147" Type="http://schemas.openxmlformats.org/officeDocument/2006/relationships/image" Target="media/image131.png"/><Relationship Id="rId146" Type="http://schemas.openxmlformats.org/officeDocument/2006/relationships/image" Target="media/image130.png"/><Relationship Id="rId145" Type="http://schemas.openxmlformats.org/officeDocument/2006/relationships/image" Target="media/image129.png"/><Relationship Id="rId144" Type="http://schemas.openxmlformats.org/officeDocument/2006/relationships/image" Target="media/image128.png"/><Relationship Id="rId143" Type="http://schemas.openxmlformats.org/officeDocument/2006/relationships/image" Target="media/image127.png"/><Relationship Id="rId142" Type="http://schemas.openxmlformats.org/officeDocument/2006/relationships/image" Target="media/image126.png"/><Relationship Id="rId141" Type="http://schemas.openxmlformats.org/officeDocument/2006/relationships/image" Target="media/image125.png"/><Relationship Id="rId140" Type="http://schemas.openxmlformats.org/officeDocument/2006/relationships/image" Target="media/image124.png"/><Relationship Id="rId14" Type="http://schemas.openxmlformats.org/officeDocument/2006/relationships/footer" Target="footer7.xml"/><Relationship Id="rId139" Type="http://schemas.openxmlformats.org/officeDocument/2006/relationships/image" Target="media/image123.png"/><Relationship Id="rId138" Type="http://schemas.openxmlformats.org/officeDocument/2006/relationships/image" Target="media/image122.png"/><Relationship Id="rId137" Type="http://schemas.openxmlformats.org/officeDocument/2006/relationships/image" Target="media/image121.png"/><Relationship Id="rId136" Type="http://schemas.openxmlformats.org/officeDocument/2006/relationships/image" Target="media/image120.png"/><Relationship Id="rId135" Type="http://schemas.openxmlformats.org/officeDocument/2006/relationships/image" Target="media/image119.png"/><Relationship Id="rId134" Type="http://schemas.openxmlformats.org/officeDocument/2006/relationships/image" Target="media/image118.png"/><Relationship Id="rId133" Type="http://schemas.openxmlformats.org/officeDocument/2006/relationships/image" Target="media/image117.png"/><Relationship Id="rId132" Type="http://schemas.openxmlformats.org/officeDocument/2006/relationships/image" Target="media/image116.png"/><Relationship Id="rId131" Type="http://schemas.openxmlformats.org/officeDocument/2006/relationships/image" Target="media/image115.png"/><Relationship Id="rId130" Type="http://schemas.openxmlformats.org/officeDocument/2006/relationships/image" Target="media/image114.png"/><Relationship Id="rId13" Type="http://schemas.openxmlformats.org/officeDocument/2006/relationships/footer" Target="footer6.xml"/><Relationship Id="rId129" Type="http://schemas.openxmlformats.org/officeDocument/2006/relationships/image" Target="media/image113.png"/><Relationship Id="rId128" Type="http://schemas.openxmlformats.org/officeDocument/2006/relationships/image" Target="media/image112.png"/><Relationship Id="rId127" Type="http://schemas.openxmlformats.org/officeDocument/2006/relationships/image" Target="media/image111.png"/><Relationship Id="rId126" Type="http://schemas.openxmlformats.org/officeDocument/2006/relationships/image" Target="media/image110.png"/><Relationship Id="rId125" Type="http://schemas.openxmlformats.org/officeDocument/2006/relationships/image" Target="media/image109.png"/><Relationship Id="rId124" Type="http://schemas.openxmlformats.org/officeDocument/2006/relationships/image" Target="media/image108.png"/><Relationship Id="rId123" Type="http://schemas.openxmlformats.org/officeDocument/2006/relationships/image" Target="media/image107.png"/><Relationship Id="rId122" Type="http://schemas.openxmlformats.org/officeDocument/2006/relationships/image" Target="media/image106.png"/><Relationship Id="rId121" Type="http://schemas.openxmlformats.org/officeDocument/2006/relationships/image" Target="media/image105.png"/><Relationship Id="rId120" Type="http://schemas.openxmlformats.org/officeDocument/2006/relationships/image" Target="media/image104.png"/><Relationship Id="rId12" Type="http://schemas.openxmlformats.org/officeDocument/2006/relationships/footer" Target="footer5.xml"/><Relationship Id="rId119" Type="http://schemas.openxmlformats.org/officeDocument/2006/relationships/image" Target="media/image103.png"/><Relationship Id="rId118" Type="http://schemas.openxmlformats.org/officeDocument/2006/relationships/image" Target="media/image102.png"/><Relationship Id="rId117" Type="http://schemas.openxmlformats.org/officeDocument/2006/relationships/image" Target="media/image101.png"/><Relationship Id="rId116" Type="http://schemas.openxmlformats.org/officeDocument/2006/relationships/image" Target="media/image100.png"/><Relationship Id="rId115" Type="http://schemas.openxmlformats.org/officeDocument/2006/relationships/image" Target="media/image99.png"/><Relationship Id="rId114" Type="http://schemas.openxmlformats.org/officeDocument/2006/relationships/image" Target="media/image98.png"/><Relationship Id="rId113" Type="http://schemas.openxmlformats.org/officeDocument/2006/relationships/image" Target="media/image97.png"/><Relationship Id="rId112" Type="http://schemas.openxmlformats.org/officeDocument/2006/relationships/image" Target="media/image96.png"/><Relationship Id="rId111" Type="http://schemas.openxmlformats.org/officeDocument/2006/relationships/image" Target="media/image95.png"/><Relationship Id="rId110" Type="http://schemas.openxmlformats.org/officeDocument/2006/relationships/image" Target="media/image94.png"/><Relationship Id="rId11" Type="http://schemas.openxmlformats.org/officeDocument/2006/relationships/footer" Target="footer4.xml"/><Relationship Id="rId109" Type="http://schemas.openxmlformats.org/officeDocument/2006/relationships/image" Target="media/image93.png"/><Relationship Id="rId108" Type="http://schemas.openxmlformats.org/officeDocument/2006/relationships/image" Target="media/image92.png"/><Relationship Id="rId107" Type="http://schemas.openxmlformats.org/officeDocument/2006/relationships/image" Target="media/image91.png"/><Relationship Id="rId106" Type="http://schemas.openxmlformats.org/officeDocument/2006/relationships/image" Target="media/image90.png"/><Relationship Id="rId105" Type="http://schemas.openxmlformats.org/officeDocument/2006/relationships/image" Target="media/image89.png"/><Relationship Id="rId104" Type="http://schemas.openxmlformats.org/officeDocument/2006/relationships/image" Target="media/image88.png"/><Relationship Id="rId103" Type="http://schemas.openxmlformats.org/officeDocument/2006/relationships/image" Target="media/image87.png"/><Relationship Id="rId102" Type="http://schemas.openxmlformats.org/officeDocument/2006/relationships/image" Target="media/image86.png"/><Relationship Id="rId101" Type="http://schemas.openxmlformats.org/officeDocument/2006/relationships/image" Target="media/image85.png"/><Relationship Id="rId100" Type="http://schemas.openxmlformats.org/officeDocument/2006/relationships/image" Target="media/image84.png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Company>国泰新点股份软件有限公司  0512-58188000               </Company>
  <Pages>108</Pages>
  <Words>3456</Words>
  <Characters>3791</Characters>
  <Lines>0</Lines>
  <Paragraphs>0</Paragraphs>
  <TotalTime>0</TotalTime>
  <ScaleCrop>false</ScaleCrop>
  <LinksUpToDate>false</LinksUpToDate>
  <CharactersWithSpaces>3903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2018-08-10T05:52:00Z</dcterms:created>
  <dc:creator>﹎ωǒ们偠开鈊</dc:creator>
  <cp:lastModifiedBy>安静的角落1425350801</cp:lastModifiedBy>
  <dcterms:modified xsi:type="dcterms:W3CDTF">2025-07-10T02:54:16Z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598D5F32DB2048BCA0E3B2606D3B3571</vt:lpwstr>
  </property>
  <property fmtid="{D5CDD505-2E9C-101B-9397-08002B2CF9AE}" pid="4" name="KSOTemplateDocerSaveRecord">
    <vt:lpwstr>eyJoZGlkIjoiOGNlNTVlMGI1Mjc4ZTBiMzg4ZTQwMWNkNzYwZTVhNjQiLCJ1c2VySWQiOiIzMDUwMDIwNyJ9</vt:lpwstr>
  </property>
</Properties>
</file>