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C66C5E">
      <w:pPr>
        <w:spacing w:beforeLines="0" w:afterLines="0"/>
        <w:jc w:val="center"/>
        <w:rPr>
          <w:rFonts w:hint="eastAsia" w:ascii="思源宋体 CN ExtraLight" w:hAnsi="思源宋体 CN ExtraLight" w:eastAsia="思源宋体 CN ExtraLight" w:cs="思源宋体 CN ExtraLight"/>
          <w:sz w:val="21"/>
        </w:rPr>
      </w:pPr>
      <w:r>
        <w:rPr>
          <w:rFonts w:hint="eastAsia" w:ascii="思源宋体 CN ExtraLight" w:hAnsi="思源宋体 CN ExtraLight" w:eastAsia="思源宋体 CN ExtraLight" w:cs="思源宋体 CN ExtraLight"/>
          <w:sz w:val="21"/>
        </w:rPr>
        <w:drawing>
          <wp:anchor distT="0" distB="0" distL="114300" distR="114300" simplePos="0" relativeHeight="251662336" behindDoc="0" locked="0" layoutInCell="1" allowOverlap="1">
            <wp:simplePos x="0" y="0"/>
            <wp:positionH relativeFrom="column">
              <wp:posOffset>974725</wp:posOffset>
            </wp:positionH>
            <wp:positionV relativeFrom="paragraph">
              <wp:posOffset>-303530</wp:posOffset>
            </wp:positionV>
            <wp:extent cx="3466465" cy="1764030"/>
            <wp:effectExtent l="0" t="0" r="8255" b="3810"/>
            <wp:wrapSquare wrapText="bothSides"/>
            <wp:docPr id="95" name="图片 38" descr="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38" descr="小"/>
                    <pic:cNvPicPr>
                      <a:picLocks noChangeAspect="1"/>
                    </pic:cNvPicPr>
                  </pic:nvPicPr>
                  <pic:blipFill>
                    <a:blip r:embed="rId16"/>
                    <a:stretch>
                      <a:fillRect/>
                    </a:stretch>
                  </pic:blipFill>
                  <pic:spPr>
                    <a:xfrm>
                      <a:off x="0" y="0"/>
                      <a:ext cx="3466465" cy="1764030"/>
                    </a:xfrm>
                    <a:prstGeom prst="rect">
                      <a:avLst/>
                    </a:prstGeom>
                    <a:noFill/>
                    <a:ln>
                      <a:noFill/>
                    </a:ln>
                  </pic:spPr>
                </pic:pic>
              </a:graphicData>
            </a:graphic>
          </wp:anchor>
        </w:drawing>
      </w:r>
    </w:p>
    <w:p w14:paraId="64FD6598">
      <w:pPr>
        <w:pStyle w:val="27"/>
        <w:rPr>
          <w:rFonts w:hint="eastAsia" w:ascii="思源宋体 CN ExtraLight" w:hAnsi="思源宋体 CN ExtraLight" w:eastAsia="思源宋体 CN ExtraLight" w:cs="思源宋体 CN ExtraLight"/>
          <w:b/>
          <w:color w:val="000000" w:themeColor="text1"/>
          <w:spacing w:val="-70"/>
          <w:sz w:val="72"/>
          <w:szCs w:val="72"/>
          <w14:textFill>
            <w14:solidFill>
              <w14:schemeClr w14:val="tx1"/>
            </w14:solidFill>
          </w14:textFill>
        </w:rPr>
      </w:pPr>
      <w:r>
        <w:rPr>
          <w:rFonts w:hint="eastAsia" w:ascii="思源宋体 CN ExtraLight" w:hAnsi="思源宋体 CN ExtraLight" w:eastAsia="思源宋体 CN ExtraLight" w:cs="思源宋体 CN ExtraLight"/>
          <w:sz w:val="21"/>
        </w:rPr>
        <mc:AlternateContent>
          <mc:Choice Requires="wpg">
            <w:drawing>
              <wp:inline distT="0" distB="0" distL="114300" distR="114300">
                <wp:extent cx="5574665" cy="3352800"/>
                <wp:effectExtent l="0" t="0" r="0" b="0"/>
                <wp:docPr id="82" name="画布 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Rot="1" noChangeAspect="1"/>
                      </wpg:cNvGrpSpPr>
                      <wpg:grpSpPr>
                        <a:xfrm>
                          <a:off x="0" y="0"/>
                          <a:ext cx="5574665" cy="3352800"/>
                          <a:chOff x="0" y="0"/>
                          <a:chExt cx="55745" cy="33527"/>
                        </a:xfrm>
                      </wpg:grpSpPr>
                      <wps:wsp>
                        <wps:cNvPr id="45" name="图片 14"/>
                        <wps:cNvSpPr>
                          <a:spLocks noRot="1" noChangeAspect="1"/>
                        </wps:cNvSpPr>
                        <wps:spPr>
                          <a:xfrm>
                            <a:off x="0" y="0"/>
                            <a:ext cx="55745" cy="33527"/>
                          </a:xfrm>
                          <a:prstGeom prst="rect">
                            <a:avLst/>
                          </a:prstGeom>
                          <a:noFill/>
                          <a:ln>
                            <a:noFill/>
                          </a:ln>
                        </wps:spPr>
                        <wps:bodyPr vert="horz" wrap="square" anchor="t" upright="1"/>
                      </wps:wsp>
                      <wps:wsp>
                        <wps:cNvPr id="52" name="Text Box 4"/>
                        <wps:cNvSpPr txBox="1"/>
                        <wps:spPr>
                          <a:xfrm>
                            <a:off x="0" y="28695"/>
                            <a:ext cx="53167" cy="2616"/>
                          </a:xfrm>
                          <a:prstGeom prst="rect">
                            <a:avLst/>
                          </a:prstGeom>
                          <a:solidFill>
                            <a:srgbClr val="C0C0C0"/>
                          </a:solidFill>
                          <a:ln>
                            <a:noFill/>
                          </a:ln>
                        </wps:spPr>
                        <wps:txbx>
                          <w:txbxContent>
                            <w:p w14:paraId="7621F5CB">
                              <w:pPr>
                                <w:spacing w:before="120" w:beforeLines="0" w:after="120" w:afterLines="0"/>
                                <w:rPr>
                                  <w:rFonts w:hint="eastAsia"/>
                                  <w:sz w:val="21"/>
                                </w:rPr>
                              </w:pPr>
                            </w:p>
                          </w:txbxContent>
                        </wps:txbx>
                        <wps:bodyPr vert="horz" wrap="square" anchor="t" upright="1"/>
                      </wps:wsp>
                      <wps:wsp>
                        <wps:cNvPr id="54" name="Text Box 5"/>
                        <wps:cNvSpPr txBox="1"/>
                        <wps:spPr>
                          <a:xfrm>
                            <a:off x="800" y="10826"/>
                            <a:ext cx="44557" cy="10572"/>
                          </a:xfrm>
                          <a:prstGeom prst="rect">
                            <a:avLst/>
                          </a:prstGeom>
                          <a:noFill/>
                          <a:ln>
                            <a:noFill/>
                          </a:ln>
                        </wps:spPr>
                        <wps:txbx>
                          <w:txbxContent>
                            <w:p w14:paraId="4ADDD77E">
                              <w:pPr>
                                <w:spacing w:beforeLines="0" w:afterLines="0"/>
                                <w:jc w:val="center"/>
                                <w:rPr>
                                  <w:rFonts w:hint="eastAsia" w:ascii="思源宋体 CN" w:hAnsi="思源宋体 CN" w:eastAsia="思源宋体 CN"/>
                                  <w:sz w:val="28"/>
                                </w:rPr>
                              </w:pPr>
                              <w:r>
                                <w:rPr>
                                  <w:rFonts w:hint="eastAsia" w:ascii="思源宋体 CN" w:hAnsi="思源宋体 CN" w:eastAsia="思源宋体 CN"/>
                                  <w:sz w:val="28"/>
                                </w:rPr>
                                <w:t>国泰新点软件股份有限公司</w:t>
                              </w:r>
                            </w:p>
                            <w:p w14:paraId="3F173D13">
                              <w:pPr>
                                <w:spacing w:beforeLines="0" w:afterLines="0"/>
                                <w:jc w:val="center"/>
                                <w:rPr>
                                  <w:rFonts w:hint="eastAsia" w:ascii="思源宋体 CN" w:hAnsi="思源宋体 CN" w:eastAsia="思源宋体 CN"/>
                                  <w:b/>
                                  <w:color w:val="0000FF"/>
                                  <w:sz w:val="21"/>
                                </w:rPr>
                              </w:pPr>
                              <w:r>
                                <w:rPr>
                                  <w:rFonts w:hint="eastAsia" w:ascii="思源宋体 CN" w:hAnsi="思源宋体 CN" w:eastAsia="思源宋体 CN"/>
                                  <w:sz w:val="21"/>
                                </w:rPr>
                                <w:t>地址：张家港市杨舍镇江帆路8号</w:t>
                              </w:r>
                              <w:r>
                                <w:rPr>
                                  <w:rFonts w:hint="eastAsia" w:ascii="思源宋体 CN" w:hAnsi="思源宋体 CN" w:eastAsia="思源宋体 CN"/>
                                  <w:b/>
                                  <w:color w:val="0000FF"/>
                                  <w:sz w:val="21"/>
                                </w:rPr>
                                <w:t>(http://www.epoint.com.cn)</w:t>
                              </w:r>
                            </w:p>
                            <w:p w14:paraId="4ABF658E">
                              <w:pPr>
                                <w:spacing w:beforeLines="0" w:afterLines="0"/>
                                <w:jc w:val="center"/>
                                <w:rPr>
                                  <w:rFonts w:hint="eastAsia" w:ascii="思源宋体 CN" w:hAnsi="思源宋体 CN" w:eastAsia="思源宋体 CN"/>
                                  <w:sz w:val="21"/>
                                </w:rPr>
                              </w:pPr>
                              <w:r>
                                <w:rPr>
                                  <w:rFonts w:hint="eastAsia" w:ascii="思源宋体 CN" w:hAnsi="思源宋体 CN" w:eastAsia="思源宋体 CN"/>
                                  <w:sz w:val="21"/>
                                </w:rPr>
                                <w:t>电话：0512-58188000传真：0512-58132373</w:t>
                              </w:r>
                            </w:p>
                          </w:txbxContent>
                        </wps:txbx>
                        <wps:bodyPr vert="horz" wrap="square" lIns="0" tIns="0" rIns="0" bIns="0" anchor="t" upright="1"/>
                      </wps:wsp>
                    </wpg:wgp>
                  </a:graphicData>
                </a:graphic>
              </wp:inline>
            </w:drawing>
          </mc:Choice>
          <mc:Fallback>
            <w:pict>
              <v:group id="画布 4" o:spid="_x0000_s1026" o:spt="203" style="height:264pt;width:438.95pt;" coordsize="55745,33527" o:gfxdata="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RJlbNcAAAAFAQAADwAAAAAAAAABACAAAAAiAAAAZHJzL2Rvd25yZXYueG1sUEsBAhQAFAAAAAgA&#10;h07iQKzOQgzRAgAAdAgAAA4AAAAAAAAAAQAgAAAAJgEAAGRycy9lMm9Eb2MueG1sUEsFBgAAAAAG&#10;AAYAWQEAAGkGAAAAAA==&#10;">
                <o:lock v:ext="edit" rotation="t" aspectratio="t"/>
                <v:rect id="图片 14" o:spid="_x0000_s1026" o:spt="1" style="position:absolute;left:0;top:0;height:33527;width:55745;" filled="f" stroked="f" coordsize="21600,21600" o:gfxdata="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solb4A&#10;AADbAAAADwAAAAAAAAABACAAAAAiAAAAZHJzL2Rvd25yZXYueG1sUEsBAhQAFAAAAAgAh07iQDMv&#10;BZ47AAAAOQAAABAAAAAAAAAAAQAgAAAADQEAAGRycy9zaGFwZXhtbC54bWxQSwUGAAAAAAYABgBb&#10;AQAAtwMAAAAA&#10;">
                  <v:fill on="f" focussize="0,0"/>
                  <v:stroke on="f"/>
                  <v:imagedata o:title=""/>
                  <o:lock v:ext="edit" rotation="t" aspectratio="t"/>
                </v:rect>
                <v:shape id="Text Box 4" o:spid="_x0000_s1026" o:spt="202" type="#_x0000_t202" style="position:absolute;left:0;top:28695;height:2616;width:53167;" fillcolor="#C0C0C0" filled="t" stroked="f" coordsize="21600,21600" o:gfxdata="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RD9dK8AAAA&#10;2wAAAA8AAAAAAAAAAQAgAAAAIgAAAGRycy9kb3ducmV2LnhtbFBLAQIUABQAAAAIAIdO4kAzLwWe&#10;OwAAADkAAAAQAAAAAAAAAAEAIAAAAAsBAABkcnMvc2hhcGV4bWwueG1sUEsFBgAAAAAGAAYAWwEA&#10;ALUDAAAAAA==&#10;">
                  <v:fill on="t" focussize="0,0"/>
                  <v:stroke on="f"/>
                  <v:imagedata o:title=""/>
                  <o:lock v:ext="edit" aspectratio="f"/>
                  <v:textbox>
                    <w:txbxContent>
                      <w:p w14:paraId="7621F5CB">
                        <w:pPr>
                          <w:spacing w:before="120" w:beforeLines="0" w:after="120" w:afterLines="0"/>
                          <w:rPr>
                            <w:rFonts w:hint="eastAsia"/>
                            <w:sz w:val="21"/>
                          </w:rPr>
                        </w:pPr>
                      </w:p>
                    </w:txbxContent>
                  </v:textbox>
                </v:shape>
                <v:shape id="Text Box 5" o:spid="_x0000_s1026" o:spt="202" type="#_x0000_t202" style="position:absolute;left:800;top:10826;height:10572;width:44557;" filled="f" stroked="f" coordsize="21600,21600" o:gfxdata="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1tOe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ADDD77E">
                        <w:pPr>
                          <w:spacing w:beforeLines="0" w:afterLines="0"/>
                          <w:jc w:val="center"/>
                          <w:rPr>
                            <w:rFonts w:hint="eastAsia" w:ascii="思源宋体 CN" w:hAnsi="思源宋体 CN" w:eastAsia="思源宋体 CN"/>
                            <w:sz w:val="28"/>
                          </w:rPr>
                        </w:pPr>
                        <w:r>
                          <w:rPr>
                            <w:rFonts w:hint="eastAsia" w:ascii="思源宋体 CN" w:hAnsi="思源宋体 CN" w:eastAsia="思源宋体 CN"/>
                            <w:sz w:val="28"/>
                          </w:rPr>
                          <w:t>国泰新点软件股份有限公司</w:t>
                        </w:r>
                      </w:p>
                      <w:p w14:paraId="3F173D13">
                        <w:pPr>
                          <w:spacing w:beforeLines="0" w:afterLines="0"/>
                          <w:jc w:val="center"/>
                          <w:rPr>
                            <w:rFonts w:hint="eastAsia" w:ascii="思源宋体 CN" w:hAnsi="思源宋体 CN" w:eastAsia="思源宋体 CN"/>
                            <w:b/>
                            <w:color w:val="0000FF"/>
                            <w:sz w:val="21"/>
                          </w:rPr>
                        </w:pPr>
                        <w:r>
                          <w:rPr>
                            <w:rFonts w:hint="eastAsia" w:ascii="思源宋体 CN" w:hAnsi="思源宋体 CN" w:eastAsia="思源宋体 CN"/>
                            <w:sz w:val="21"/>
                          </w:rPr>
                          <w:t>地址：张家港市杨舍镇江帆路8号</w:t>
                        </w:r>
                        <w:r>
                          <w:rPr>
                            <w:rFonts w:hint="eastAsia" w:ascii="思源宋体 CN" w:hAnsi="思源宋体 CN" w:eastAsia="思源宋体 CN"/>
                            <w:b/>
                            <w:color w:val="0000FF"/>
                            <w:sz w:val="21"/>
                          </w:rPr>
                          <w:t>(http://www.epoint.com.cn)</w:t>
                        </w:r>
                      </w:p>
                      <w:p w14:paraId="4ABF658E">
                        <w:pPr>
                          <w:spacing w:beforeLines="0" w:afterLines="0"/>
                          <w:jc w:val="center"/>
                          <w:rPr>
                            <w:rFonts w:hint="eastAsia" w:ascii="思源宋体 CN" w:hAnsi="思源宋体 CN" w:eastAsia="思源宋体 CN"/>
                            <w:sz w:val="21"/>
                          </w:rPr>
                        </w:pPr>
                        <w:r>
                          <w:rPr>
                            <w:rFonts w:hint="eastAsia" w:ascii="思源宋体 CN" w:hAnsi="思源宋体 CN" w:eastAsia="思源宋体 CN"/>
                            <w:sz w:val="21"/>
                          </w:rPr>
                          <w:t>电话：0512-58188000传真：0512-58132373</w:t>
                        </w:r>
                      </w:p>
                    </w:txbxContent>
                  </v:textbox>
                </v:shape>
                <w10:wrap type="none"/>
                <w10:anchorlock/>
              </v:group>
            </w:pict>
          </mc:Fallback>
        </mc:AlternateContent>
      </w:r>
    </w:p>
    <w:p w14:paraId="71B8CA1A">
      <w:pPr>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p w14:paraId="6BC320BB">
      <w:pPr>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p w14:paraId="6006FC1B">
      <w:pPr>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p w14:paraId="0CFBA15C">
      <w:pPr>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p w14:paraId="55112819">
      <w:pPr>
        <w:ind w:firstLine="0" w:firstLineChars="0"/>
        <w:jc w:val="center"/>
        <w:rPr>
          <w:rFonts w:hint="eastAsia" w:ascii="思源宋体 CN ExtraLight" w:hAnsi="思源宋体 CN ExtraLight" w:eastAsia="思源宋体 CN ExtraLight" w:cs="思源宋体 CN ExtraLight"/>
          <w:b/>
          <w:color w:val="000000" w:themeColor="text1"/>
          <w:sz w:val="52"/>
          <w:szCs w:val="52"/>
          <w14:textFill>
            <w14:solidFill>
              <w14:schemeClr w14:val="tx1"/>
            </w14:solidFill>
          </w14:textFill>
        </w:rPr>
      </w:pPr>
      <w:r>
        <w:rPr>
          <w:rFonts w:hint="eastAsia" w:ascii="思源宋体 CN ExtraLight" w:hAnsi="思源宋体 CN ExtraLight" w:eastAsia="思源宋体 CN ExtraLight" w:cs="思源宋体 CN ExtraLight"/>
          <w:b/>
          <w:color w:val="000000" w:themeColor="text1"/>
          <w:sz w:val="48"/>
          <w:szCs w:val="48"/>
          <w:lang w:val="en-US" w:eastAsia="zh-CN"/>
          <w14:textFill>
            <w14:solidFill>
              <w14:schemeClr w14:val="tx1"/>
            </w14:solidFill>
          </w14:textFill>
        </w:rPr>
        <w:t>徐州市公共资源电子招标投标交易平台</w:t>
      </w:r>
      <w:r>
        <w:rPr>
          <w:rFonts w:hint="eastAsia" w:ascii="思源宋体 CN ExtraLight" w:hAnsi="思源宋体 CN ExtraLight" w:eastAsia="思源宋体 CN ExtraLight" w:cs="思源宋体 CN ExtraLight"/>
          <w:b/>
          <w:color w:val="000000" w:themeColor="text1"/>
          <w:sz w:val="52"/>
          <w:szCs w:val="52"/>
          <w:lang w:val="en-US" w:eastAsia="zh-CN"/>
          <w14:textFill>
            <w14:solidFill>
              <w14:schemeClr w14:val="tx1"/>
            </w14:solidFill>
          </w14:textFill>
        </w:rPr>
        <w:t>交易乙方</w:t>
      </w:r>
      <w:r>
        <w:rPr>
          <w:rFonts w:hint="eastAsia" w:ascii="思源宋体 CN ExtraLight" w:hAnsi="思源宋体 CN ExtraLight" w:eastAsia="思源宋体 CN ExtraLight" w:cs="思源宋体 CN ExtraLight"/>
          <w:b/>
          <w:color w:val="000000" w:themeColor="text1"/>
          <w:sz w:val="52"/>
          <w:szCs w:val="52"/>
          <w14:textFill>
            <w14:solidFill>
              <w14:schemeClr w14:val="tx1"/>
            </w14:solidFill>
          </w14:textFill>
        </w:rPr>
        <w:t>操作手册</w:t>
      </w:r>
    </w:p>
    <w:p w14:paraId="5AD0F261">
      <w:pPr>
        <w:pStyle w:val="28"/>
        <w:ind w:firstLine="36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p w14:paraId="68B843AB">
      <w:pPr>
        <w:pStyle w:val="28"/>
        <w:ind w:firstLine="36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p w14:paraId="51428757">
      <w:pPr>
        <w:pStyle w:val="28"/>
        <w:ind w:left="0" w:leftChars="0"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p w14:paraId="55644CED">
      <w:pPr>
        <w:spacing w:line="240" w:lineRule="auto"/>
        <w:ind w:firstLine="0" w:firstLineChars="0"/>
        <w:jc w:val="both"/>
        <w:rPr>
          <w:rFonts w:hint="eastAsia" w:ascii="思源宋体 CN ExtraLight" w:hAnsi="思源宋体 CN ExtraLight" w:eastAsia="思源宋体 CN ExtraLight" w:cs="思源宋体 CN ExtraLight"/>
          <w:b/>
          <w:color w:val="000000" w:themeColor="text1"/>
          <w:spacing w:val="200"/>
          <w:sz w:val="32"/>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843" w:header="454" w:footer="680" w:gutter="0"/>
          <w:pgNumType w:fmt="decimal" w:start="0"/>
          <w:cols w:space="720" w:num="1"/>
          <w:titlePg/>
          <w:docGrid w:type="lines" w:linePitch="312" w:charSpace="0"/>
        </w:sectPr>
      </w:pPr>
    </w:p>
    <w:p w14:paraId="04373C9B">
      <w:pPr>
        <w:spacing w:line="240" w:lineRule="auto"/>
        <w:ind w:firstLine="0" w:firstLineChars="0"/>
        <w:jc w:val="center"/>
        <w:rPr>
          <w:rFonts w:hint="eastAsia" w:ascii="思源宋体 CN ExtraLight" w:hAnsi="思源宋体 CN ExtraLight" w:eastAsia="思源宋体 CN ExtraLight" w:cs="思源宋体 CN ExtraLight"/>
          <w:b/>
          <w:color w:val="000000" w:themeColor="text1"/>
          <w:spacing w:val="200"/>
          <w:sz w:val="32"/>
          <w14:textFill>
            <w14:solidFill>
              <w14:schemeClr w14:val="tx1"/>
            </w14:solidFill>
          </w14:textFill>
        </w:rPr>
      </w:pPr>
      <w:r>
        <w:rPr>
          <w:rFonts w:hint="eastAsia" w:ascii="思源宋体 CN ExtraLight" w:hAnsi="思源宋体 CN ExtraLight" w:eastAsia="思源宋体 CN ExtraLight" w:cs="思源宋体 CN ExtraLight"/>
          <w:b/>
          <w:color w:val="000000" w:themeColor="text1"/>
          <w:spacing w:val="200"/>
          <w:sz w:val="32"/>
          <w14:textFill>
            <w14:solidFill>
              <w14:schemeClr w14:val="tx1"/>
            </w14:solidFill>
          </w14:textFill>
        </w:rPr>
        <w:t>目录</w:t>
      </w:r>
    </w:p>
    <w:p w14:paraId="48C6936C">
      <w:pPr>
        <w:pStyle w:val="10"/>
        <w:tabs>
          <w:tab w:val="right" w:leader="dot" w:pos="8312"/>
        </w:tabs>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fldChar w:fldCharType="begin"/>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instrText xml:space="preserve"> TOC \o "4-5" \h \z \t "标题 1,1,标题 2,2,标题 3,3" </w:instrTex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fldChar w:fldCharType="separate"/>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fldChar w:fldCharType="begin"/>
      </w:r>
      <w:r>
        <w:rPr>
          <w:rFonts w:hint="eastAsia" w:ascii="思源宋体 CN ExtraLight" w:hAnsi="思源宋体 CN ExtraLight" w:eastAsia="思源宋体 CN ExtraLight" w:cs="思源宋体 CN ExtraLight"/>
        </w:rPr>
        <w:instrText xml:space="preserve"> HYPERLINK \l _Toc5136 </w:instrText>
      </w:r>
      <w:r>
        <w:rPr>
          <w:rFonts w:hint="eastAsia" w:ascii="思源宋体 CN ExtraLight" w:hAnsi="思源宋体 CN ExtraLight" w:eastAsia="思源宋体 CN ExtraLight" w:cs="思源宋体 CN ExtraLight"/>
        </w:rPr>
        <w:fldChar w:fldCharType="separate"/>
      </w:r>
      <w:r>
        <w:rPr>
          <w:rFonts w:hint="eastAsia" w:ascii="思源宋体 CN ExtraLight" w:hAnsi="思源宋体 CN ExtraLight" w:eastAsia="思源宋体 CN ExtraLight" w:cs="思源宋体 CN ExtraLight"/>
          <w:lang w:val="en-US"/>
        </w:rPr>
        <w:t xml:space="preserve">一、 </w:t>
      </w:r>
      <w:r>
        <w:rPr>
          <w:rFonts w:hint="eastAsia" w:ascii="思源宋体 CN ExtraLight" w:hAnsi="思源宋体 CN ExtraLight" w:eastAsia="思源宋体 CN ExtraLight" w:cs="思源宋体 CN ExtraLight"/>
        </w:rPr>
        <w:t>系统前期准备</w:t>
      </w:r>
      <w:r>
        <w:tab/>
      </w:r>
      <w:r>
        <w:fldChar w:fldCharType="begin"/>
      </w:r>
      <w:r>
        <w:instrText xml:space="preserve"> PAGEREF _Toc5136 \h </w:instrText>
      </w:r>
      <w:r>
        <w:fldChar w:fldCharType="separate"/>
      </w:r>
      <w:r>
        <w:t>1</w:t>
      </w:r>
      <w:r>
        <w:fldChar w:fldCharType="end"/>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fldChar w:fldCharType="end"/>
      </w:r>
    </w:p>
    <w:p w14:paraId="4E9C899D">
      <w:pPr>
        <w:pStyle w:val="12"/>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_Toc30518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szCs w:val="30"/>
        </w:rPr>
        <w:t xml:space="preserve">1.1、 </w:t>
      </w:r>
      <w:r>
        <w:rPr>
          <w:rFonts w:hint="eastAsia" w:ascii="思源宋体 CN ExtraLight" w:hAnsi="思源宋体 CN ExtraLight" w:eastAsia="思源宋体 CN ExtraLight" w:cs="思源宋体 CN ExtraLight"/>
        </w:rPr>
        <w:t>驱动安装说明</w:t>
      </w:r>
      <w:r>
        <w:tab/>
      </w:r>
      <w:r>
        <w:fldChar w:fldCharType="begin"/>
      </w:r>
      <w:r>
        <w:instrText xml:space="preserve"> PAGEREF _Toc30518 \h </w:instrText>
      </w:r>
      <w:r>
        <w:fldChar w:fldCharType="separate"/>
      </w:r>
      <w:r>
        <w:t>1</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38CDE8C5">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_Toc16720 </w:instrText>
      </w:r>
      <w:r>
        <w:rPr>
          <w:rFonts w:hint="eastAsia" w:ascii="思源宋体 CN ExtraLight" w:hAnsi="思源宋体 CN ExtraLight" w:eastAsia="思源宋体 CN ExtraLight" w:cs="思源宋体 CN ExtraLight"/>
          <w:szCs w:val="20"/>
        </w:rPr>
        <w:fldChar w:fldCharType="separate"/>
      </w:r>
      <w:r>
        <w:rPr>
          <w:rFonts w:hint="eastAsia"/>
          <w:i w:val="0"/>
        </w:rPr>
        <w:t xml:space="preserve">1.1.1、 </w:t>
      </w:r>
      <w:r>
        <w:rPr>
          <w:rFonts w:hint="eastAsia"/>
        </w:rPr>
        <w:t>安装驱动程序</w:t>
      </w:r>
      <w:r>
        <w:tab/>
      </w:r>
      <w:r>
        <w:fldChar w:fldCharType="begin"/>
      </w:r>
      <w:r>
        <w:instrText xml:space="preserve"> PAGEREF _Toc16720 \h </w:instrText>
      </w:r>
      <w:r>
        <w:fldChar w:fldCharType="separate"/>
      </w:r>
      <w:r>
        <w:t>1</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120CCB82">
      <w:pPr>
        <w:pStyle w:val="12"/>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_Toc27149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szCs w:val="30"/>
        </w:rPr>
        <w:t xml:space="preserve">1.2、 </w:t>
      </w:r>
      <w:r>
        <w:rPr>
          <w:rFonts w:hint="eastAsia" w:ascii="思源宋体 CN ExtraLight" w:hAnsi="思源宋体 CN ExtraLight" w:eastAsia="思源宋体 CN ExtraLight" w:cs="思源宋体 CN ExtraLight"/>
        </w:rPr>
        <w:t>证书工具</w:t>
      </w:r>
      <w:r>
        <w:tab/>
      </w:r>
      <w:r>
        <w:fldChar w:fldCharType="begin"/>
      </w:r>
      <w:r>
        <w:instrText xml:space="preserve"> PAGEREF _Toc27149 \h </w:instrText>
      </w:r>
      <w:r>
        <w:fldChar w:fldCharType="separate"/>
      </w:r>
      <w:r>
        <w:t>4</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52DBCD54">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_Toc30122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1.2.1、 </w:t>
      </w:r>
      <w:r>
        <w:rPr>
          <w:rFonts w:hint="eastAsia" w:ascii="思源宋体 CN ExtraLight" w:hAnsi="思源宋体 CN ExtraLight" w:eastAsia="思源宋体 CN ExtraLight" w:cs="思源宋体 CN ExtraLight"/>
        </w:rPr>
        <w:t>修改口令</w:t>
      </w:r>
      <w:r>
        <w:tab/>
      </w:r>
      <w:r>
        <w:fldChar w:fldCharType="begin"/>
      </w:r>
      <w:r>
        <w:instrText xml:space="preserve"> PAGEREF _Toc30122 \h </w:instrText>
      </w:r>
      <w:r>
        <w:fldChar w:fldCharType="separate"/>
      </w:r>
      <w:r>
        <w:t>4</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47716E3A">
      <w:pPr>
        <w:pStyle w:val="12"/>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_Toc12428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szCs w:val="30"/>
        </w:rPr>
        <w:t xml:space="preserve">1.3、 </w:t>
      </w:r>
      <w:r>
        <w:rPr>
          <w:rFonts w:hint="eastAsia" w:ascii="思源宋体 CN ExtraLight" w:hAnsi="思源宋体 CN ExtraLight" w:cs="思源宋体 CN ExtraLight"/>
          <w:lang w:val="en-US" w:eastAsia="zh-CN"/>
        </w:rPr>
        <w:t>检测工具</w:t>
      </w:r>
      <w:r>
        <w:tab/>
      </w:r>
      <w:r>
        <w:fldChar w:fldCharType="begin"/>
      </w:r>
      <w:r>
        <w:instrText xml:space="preserve"> PAGEREF _Toc12428 \h </w:instrText>
      </w:r>
      <w:r>
        <w:fldChar w:fldCharType="separate"/>
      </w:r>
      <w:r>
        <w:t>5</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3605C218">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_Toc22823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1.3.1、 </w:t>
      </w:r>
      <w:r>
        <w:rPr>
          <w:rFonts w:hint="eastAsia" w:ascii="思源宋体 CN ExtraLight" w:hAnsi="思源宋体 CN ExtraLight" w:eastAsia="思源宋体 CN ExtraLight" w:cs="思源宋体 CN ExtraLight"/>
        </w:rPr>
        <w:t>启动</w:t>
      </w:r>
      <w:r>
        <w:rPr>
          <w:rFonts w:hint="eastAsia" w:ascii="思源宋体 CN ExtraLight" w:hAnsi="思源宋体 CN ExtraLight" w:cs="思源宋体 CN ExtraLight"/>
          <w:lang w:val="en-US" w:eastAsia="zh-CN"/>
        </w:rPr>
        <w:t>检测工具</w:t>
      </w:r>
      <w:r>
        <w:tab/>
      </w:r>
      <w:r>
        <w:fldChar w:fldCharType="begin"/>
      </w:r>
      <w:r>
        <w:instrText xml:space="preserve"> PAGEREF _Toc22823 \h </w:instrText>
      </w:r>
      <w:r>
        <w:fldChar w:fldCharType="separate"/>
      </w:r>
      <w:r>
        <w:t>5</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2C0F5671">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_Toc15424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spacing w:val="4"/>
        </w:rPr>
        <w:t xml:space="preserve">1.3.2、 </w:t>
      </w:r>
      <w:r>
        <w:rPr>
          <w:rFonts w:hint="eastAsia" w:ascii="思源宋体 CN ExtraLight" w:hAnsi="思源宋体 CN ExtraLight" w:cs="思源宋体 CN ExtraLight"/>
          <w:lang w:val="en-US" w:eastAsia="zh-CN"/>
        </w:rPr>
        <w:t>一键检测</w:t>
      </w:r>
      <w:r>
        <w:tab/>
      </w:r>
      <w:r>
        <w:fldChar w:fldCharType="begin"/>
      </w:r>
      <w:r>
        <w:instrText xml:space="preserve"> PAGEREF _Toc15424 \h </w:instrText>
      </w:r>
      <w:r>
        <w:fldChar w:fldCharType="separate"/>
      </w:r>
      <w:r>
        <w:t>5</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253FBF0D">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_Toc553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1.3.3、 </w:t>
      </w:r>
      <w:r>
        <w:rPr>
          <w:rFonts w:hint="eastAsia" w:ascii="思源宋体 CN ExtraLight" w:hAnsi="思源宋体 CN ExtraLight" w:cs="思源宋体 CN ExtraLight"/>
          <w:lang w:val="en-US" w:eastAsia="zh-CN"/>
        </w:rPr>
        <w:t>证书显示</w:t>
      </w:r>
      <w:r>
        <w:tab/>
      </w:r>
      <w:r>
        <w:fldChar w:fldCharType="begin"/>
      </w:r>
      <w:r>
        <w:instrText xml:space="preserve"> PAGEREF _Toc553 \h </w:instrText>
      </w:r>
      <w:r>
        <w:fldChar w:fldCharType="separate"/>
      </w:r>
      <w:r>
        <w:t>7</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2FF695A6">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_Toc4351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1.3.4、 </w:t>
      </w:r>
      <w:r>
        <w:rPr>
          <w:rFonts w:hint="eastAsia" w:ascii="思源宋体 CN ExtraLight" w:hAnsi="思源宋体 CN ExtraLight" w:eastAsia="思源宋体 CN ExtraLight" w:cs="思源宋体 CN ExtraLight"/>
        </w:rPr>
        <w:t>签章</w:t>
      </w:r>
      <w:r>
        <w:rPr>
          <w:rFonts w:hint="eastAsia" w:ascii="思源宋体 CN ExtraLight" w:hAnsi="思源宋体 CN ExtraLight" w:cs="思源宋体 CN ExtraLight"/>
          <w:lang w:val="en-US" w:eastAsia="zh-CN"/>
        </w:rPr>
        <w:t>显示</w:t>
      </w:r>
      <w:r>
        <w:tab/>
      </w:r>
      <w:r>
        <w:fldChar w:fldCharType="begin"/>
      </w:r>
      <w:r>
        <w:instrText xml:space="preserve"> PAGEREF _Toc4351 \h </w:instrText>
      </w:r>
      <w:r>
        <w:fldChar w:fldCharType="separate"/>
      </w:r>
      <w:r>
        <w:t>8</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1FE0A85F">
      <w:pPr>
        <w:pStyle w:val="12"/>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_Toc30785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szCs w:val="30"/>
        </w:rPr>
        <w:t xml:space="preserve">1.4、 </w:t>
      </w:r>
      <w:r>
        <w:rPr>
          <w:rFonts w:hint="eastAsia" w:ascii="思源宋体 CN ExtraLight" w:hAnsi="思源宋体 CN ExtraLight" w:eastAsia="思源宋体 CN ExtraLight" w:cs="思源宋体 CN ExtraLight"/>
        </w:rPr>
        <w:t>浏览器配置</w:t>
      </w:r>
      <w:r>
        <w:tab/>
      </w:r>
      <w:r>
        <w:fldChar w:fldCharType="begin"/>
      </w:r>
      <w:r>
        <w:instrText xml:space="preserve"> PAGEREF _Toc30785 \h </w:instrText>
      </w:r>
      <w:r>
        <w:fldChar w:fldCharType="separate"/>
      </w:r>
      <w:r>
        <w:t>10</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0670B127">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_Toc9949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1.4.1、 </w:t>
      </w:r>
      <w:r>
        <w:rPr>
          <w:rFonts w:hint="eastAsia" w:ascii="思源宋体 CN ExtraLight" w:hAnsi="思源宋体 CN ExtraLight" w:eastAsia="思源宋体 CN ExtraLight" w:cs="思源宋体 CN ExtraLight"/>
        </w:rPr>
        <w:t>Internet选项</w:t>
      </w:r>
      <w:r>
        <w:tab/>
      </w:r>
      <w:r>
        <w:fldChar w:fldCharType="begin"/>
      </w:r>
      <w:r>
        <w:instrText xml:space="preserve"> PAGEREF _Toc9949 \h </w:instrText>
      </w:r>
      <w:r>
        <w:fldChar w:fldCharType="separate"/>
      </w:r>
      <w:r>
        <w:t>10</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5A98DB0B">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_Toc20174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1.4.2、 </w:t>
      </w:r>
      <w:r>
        <w:rPr>
          <w:rFonts w:hint="eastAsia" w:ascii="思源宋体 CN ExtraLight" w:hAnsi="思源宋体 CN ExtraLight" w:eastAsia="思源宋体 CN ExtraLight" w:cs="思源宋体 CN ExtraLight"/>
        </w:rPr>
        <w:t>关闭拦截工具</w:t>
      </w:r>
      <w:r>
        <w:tab/>
      </w:r>
      <w:r>
        <w:fldChar w:fldCharType="begin"/>
      </w:r>
      <w:r>
        <w:instrText xml:space="preserve"> PAGEREF _Toc20174 \h </w:instrText>
      </w:r>
      <w:r>
        <w:fldChar w:fldCharType="separate"/>
      </w:r>
      <w:r>
        <w:t>14</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3D5B15F9">
      <w:pPr>
        <w:pStyle w:val="10"/>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_Toc22747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lang w:val="en-US"/>
        </w:rPr>
        <w:t xml:space="preserve">二、 </w:t>
      </w:r>
      <w:r>
        <w:rPr>
          <w:rFonts w:hint="eastAsia" w:ascii="思源宋体 CN ExtraLight" w:hAnsi="思源宋体 CN ExtraLight" w:eastAsia="思源宋体 CN ExtraLight" w:cs="思源宋体 CN ExtraLight"/>
        </w:rPr>
        <w:t>投标人网上交易平台</w:t>
      </w:r>
      <w:r>
        <w:tab/>
      </w:r>
      <w:r>
        <w:fldChar w:fldCharType="begin"/>
      </w:r>
      <w:r>
        <w:instrText xml:space="preserve"> PAGEREF _Toc22747 \h </w:instrText>
      </w:r>
      <w:r>
        <w:fldChar w:fldCharType="separate"/>
      </w:r>
      <w:r>
        <w:t>14</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7908499A">
      <w:pPr>
        <w:pStyle w:val="10"/>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_Toc7558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lang w:val="en-US"/>
        </w:rPr>
        <w:t xml:space="preserve">三、 </w:t>
      </w:r>
      <w:r>
        <w:rPr>
          <w:rFonts w:hint="eastAsia" w:ascii="思源宋体 CN ExtraLight" w:hAnsi="思源宋体 CN ExtraLight" w:eastAsia="思源宋体 CN ExtraLight" w:cs="思源宋体 CN ExtraLight"/>
        </w:rPr>
        <w:t>投标人管理</w:t>
      </w:r>
      <w:r>
        <w:tab/>
      </w:r>
      <w:r>
        <w:fldChar w:fldCharType="begin"/>
      </w:r>
      <w:r>
        <w:instrText xml:space="preserve"> PAGEREF _Toc7558 \h </w:instrText>
      </w:r>
      <w:r>
        <w:fldChar w:fldCharType="separate"/>
      </w:r>
      <w:r>
        <w:t>14</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4A43B1DE">
      <w:pPr>
        <w:pStyle w:val="12"/>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_Toc11710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szCs w:val="30"/>
        </w:rPr>
        <w:t xml:space="preserve">3.1、 </w:t>
      </w:r>
      <w:r>
        <w:rPr>
          <w:rFonts w:hint="eastAsia" w:ascii="思源宋体 CN ExtraLight" w:hAnsi="思源宋体 CN ExtraLight" w:eastAsia="思源宋体 CN ExtraLight" w:cs="思源宋体 CN ExtraLight"/>
        </w:rPr>
        <w:t>投标人注册</w:t>
      </w:r>
      <w:r>
        <w:tab/>
      </w:r>
      <w:r>
        <w:fldChar w:fldCharType="begin"/>
      </w:r>
      <w:r>
        <w:instrText xml:space="preserve"> PAGEREF _Toc11710 \h </w:instrText>
      </w:r>
      <w:r>
        <w:fldChar w:fldCharType="separate"/>
      </w:r>
      <w:r>
        <w:t>14</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0D8EFFFC">
      <w:pPr>
        <w:pStyle w:val="10"/>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_Toc3672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bCs w:val="0"/>
          <w:szCs w:val="21"/>
          <w:lang w:val="en-US"/>
        </w:rPr>
        <w:t xml:space="preserve">四、 </w:t>
      </w:r>
      <w:r>
        <w:rPr>
          <w:rFonts w:hint="eastAsia" w:ascii="思源宋体 CN ExtraLight" w:hAnsi="思源宋体 CN ExtraLight" w:eastAsia="思源宋体 CN ExtraLight" w:cs="思源宋体 CN ExtraLight"/>
        </w:rPr>
        <w:t>业务管理</w:t>
      </w:r>
      <w:r>
        <w:rPr>
          <w:rFonts w:hint="eastAsia" w:ascii="思源宋体 CN ExtraLight" w:hAnsi="思源宋体 CN ExtraLight" w:cs="思源宋体 CN ExtraLight"/>
          <w:bCs w:val="0"/>
          <w:szCs w:val="21"/>
          <w:lang w:eastAsia="zh-CN"/>
        </w:rPr>
        <w:t>（</w:t>
      </w:r>
      <w:r>
        <w:rPr>
          <w:rFonts w:hint="eastAsia" w:ascii="思源宋体 CN ExtraLight" w:hAnsi="思源宋体 CN ExtraLight" w:cs="思源宋体 CN ExtraLight"/>
          <w:bCs w:val="0"/>
          <w:szCs w:val="21"/>
          <w:lang w:val="en-US" w:eastAsia="zh-CN"/>
        </w:rPr>
        <w:t>使用此功能前需完成省主体库注册，省主体库提交审核通过后方可进行业务管理</w:t>
      </w:r>
      <w:r>
        <w:rPr>
          <w:rFonts w:hint="eastAsia" w:ascii="思源宋体 CN ExtraLight" w:hAnsi="思源宋体 CN ExtraLight" w:cs="思源宋体 CN ExtraLight"/>
          <w:bCs w:val="0"/>
          <w:szCs w:val="21"/>
          <w:lang w:eastAsia="zh-CN"/>
        </w:rPr>
        <w:t>）</w:t>
      </w:r>
      <w:r>
        <w:tab/>
      </w:r>
      <w:r>
        <w:fldChar w:fldCharType="begin"/>
      </w:r>
      <w:r>
        <w:instrText xml:space="preserve"> PAGEREF _Toc3672 \h </w:instrText>
      </w:r>
      <w:r>
        <w:fldChar w:fldCharType="separate"/>
      </w:r>
      <w:r>
        <w:t>15</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2168826A">
      <w:pPr>
        <w:pStyle w:val="12"/>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_Toc29943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szCs w:val="30"/>
        </w:rPr>
        <w:t xml:space="preserve">4.1、 </w:t>
      </w:r>
      <w:r>
        <w:rPr>
          <w:rFonts w:hint="eastAsia" w:ascii="思源宋体 CN ExtraLight" w:hAnsi="思源宋体 CN ExtraLight" w:eastAsia="思源宋体 CN ExtraLight" w:cs="思源宋体 CN ExtraLight"/>
          <w:lang w:val="en-US" w:eastAsia="zh-CN"/>
        </w:rPr>
        <w:t>招标公告</w:t>
      </w:r>
      <w:r>
        <w:tab/>
      </w:r>
      <w:r>
        <w:fldChar w:fldCharType="begin"/>
      </w:r>
      <w:r>
        <w:instrText xml:space="preserve"> PAGEREF _Toc29943 \h </w:instrText>
      </w:r>
      <w:r>
        <w:fldChar w:fldCharType="separate"/>
      </w:r>
      <w:r>
        <w:t>15</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4054BB4E">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_Toc13125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4.1.1、 </w:t>
      </w:r>
      <w:r>
        <w:rPr>
          <w:rFonts w:hint="eastAsia" w:ascii="思源宋体 CN ExtraLight" w:hAnsi="思源宋体 CN ExtraLight" w:cs="思源宋体 CN ExtraLight"/>
          <w:lang w:val="en-US" w:eastAsia="zh-CN"/>
        </w:rPr>
        <w:t>进入项目</w:t>
      </w:r>
      <w:r>
        <w:tab/>
      </w:r>
      <w:r>
        <w:fldChar w:fldCharType="begin"/>
      </w:r>
      <w:r>
        <w:instrText xml:space="preserve"> PAGEREF _Toc13125 \h </w:instrText>
      </w:r>
      <w:r>
        <w:fldChar w:fldCharType="separate"/>
      </w:r>
      <w:r>
        <w:t>15</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1EAEAF4D">
      <w:pPr>
        <w:pStyle w:val="11"/>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_Toc16265 </w:instrText>
      </w:r>
      <w:r>
        <w:rPr>
          <w:rFonts w:hint="eastAsia" w:ascii="思源宋体 CN ExtraLight" w:hAnsi="思源宋体 CN ExtraLight" w:eastAsia="思源宋体 CN ExtraLight" w:cs="思源宋体 CN ExtraLight"/>
          <w:szCs w:val="20"/>
        </w:rPr>
        <w:fldChar w:fldCharType="separate"/>
      </w:r>
      <w:r>
        <w:rPr>
          <w:rFonts w:hint="eastAsia"/>
          <w:lang w:val="en-US" w:eastAsia="zh-CN"/>
        </w:rPr>
        <w:t>4.1.1.1资审/招标文件下载</w:t>
      </w:r>
      <w:r>
        <w:tab/>
      </w:r>
      <w:r>
        <w:fldChar w:fldCharType="begin"/>
      </w:r>
      <w:r>
        <w:instrText xml:space="preserve"> PAGEREF _Toc16265 \h </w:instrText>
      </w:r>
      <w:r>
        <w:fldChar w:fldCharType="separate"/>
      </w:r>
      <w:r>
        <w:t>17</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6E5D922E">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_Toc11301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4.1.2、 </w:t>
      </w:r>
      <w:r>
        <w:rPr>
          <w:rFonts w:hint="eastAsia" w:ascii="思源宋体 CN ExtraLight" w:hAnsi="思源宋体 CN ExtraLight" w:eastAsia="思源宋体 CN ExtraLight" w:cs="思源宋体 CN ExtraLight"/>
          <w:lang w:val="en-US" w:eastAsia="zh-CN"/>
        </w:rPr>
        <w:t>查看公告详情</w:t>
      </w:r>
      <w:r>
        <w:tab/>
      </w:r>
      <w:r>
        <w:fldChar w:fldCharType="begin"/>
      </w:r>
      <w:r>
        <w:instrText xml:space="preserve"> PAGEREF _Toc11301 \h </w:instrText>
      </w:r>
      <w:r>
        <w:fldChar w:fldCharType="separate"/>
      </w:r>
      <w:r>
        <w:t>19</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4CF3A332">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_Toc15686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4.1.3、 </w:t>
      </w:r>
      <w:r>
        <w:rPr>
          <w:rFonts w:hint="eastAsia" w:ascii="思源宋体 CN ExtraLight" w:hAnsi="思源宋体 CN ExtraLight" w:cs="思源宋体 CN ExtraLight"/>
          <w:lang w:val="en-US" w:eastAsia="zh-CN"/>
        </w:rPr>
        <w:t>点击收藏</w:t>
      </w:r>
      <w:r>
        <w:tab/>
      </w:r>
      <w:r>
        <w:fldChar w:fldCharType="begin"/>
      </w:r>
      <w:r>
        <w:instrText xml:space="preserve"> PAGEREF _Toc15686 \h </w:instrText>
      </w:r>
      <w:r>
        <w:fldChar w:fldCharType="separate"/>
      </w:r>
      <w:r>
        <w:t>19</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37E7A813">
      <w:pPr>
        <w:pStyle w:val="12"/>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_Toc9078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szCs w:val="30"/>
        </w:rPr>
        <w:t xml:space="preserve">4.2、 </w:t>
      </w:r>
      <w:r>
        <w:rPr>
          <w:rFonts w:hint="eastAsia" w:ascii="思源宋体 CN ExtraLight" w:hAnsi="思源宋体 CN ExtraLight" w:eastAsia="思源宋体 CN ExtraLight" w:cs="思源宋体 CN ExtraLight"/>
          <w:lang w:val="en-US" w:eastAsia="zh-CN"/>
        </w:rPr>
        <w:t>我的项目</w:t>
      </w:r>
      <w:r>
        <w:tab/>
      </w:r>
      <w:r>
        <w:fldChar w:fldCharType="begin"/>
      </w:r>
      <w:r>
        <w:instrText xml:space="preserve"> PAGEREF _Toc9078 \h </w:instrText>
      </w:r>
      <w:r>
        <w:fldChar w:fldCharType="separate"/>
      </w:r>
      <w:r>
        <w:t>20</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61FA52D4">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_Toc2274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4.2.1、 </w:t>
      </w:r>
      <w:r>
        <w:rPr>
          <w:rFonts w:hint="eastAsia" w:ascii="思源宋体 CN ExtraLight" w:hAnsi="思源宋体 CN ExtraLight" w:eastAsia="思源宋体 CN ExtraLight" w:cs="思源宋体 CN ExtraLight"/>
          <w:lang w:val="en-US" w:eastAsia="zh-CN"/>
        </w:rPr>
        <w:t>资审文件领取</w:t>
      </w:r>
      <w:r>
        <w:tab/>
      </w:r>
      <w:r>
        <w:fldChar w:fldCharType="begin"/>
      </w:r>
      <w:r>
        <w:instrText xml:space="preserve"> PAGEREF _Toc2274 \h </w:instrText>
      </w:r>
      <w:r>
        <w:fldChar w:fldCharType="separate"/>
      </w:r>
      <w:r>
        <w:t>20</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1586F827">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_Toc8859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4.2.2、 </w:t>
      </w:r>
      <w:r>
        <w:rPr>
          <w:rFonts w:hint="eastAsia" w:ascii="思源宋体 CN ExtraLight" w:hAnsi="思源宋体 CN ExtraLight" w:eastAsia="思源宋体 CN ExtraLight" w:cs="思源宋体 CN ExtraLight"/>
        </w:rPr>
        <w:t>资审澄清文件领取</w:t>
      </w:r>
      <w:r>
        <w:tab/>
      </w:r>
      <w:r>
        <w:fldChar w:fldCharType="begin"/>
      </w:r>
      <w:r>
        <w:instrText xml:space="preserve"> PAGEREF _Toc8859 \h </w:instrText>
      </w:r>
      <w:r>
        <w:fldChar w:fldCharType="separate"/>
      </w:r>
      <w:r>
        <w:t>22</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39D59CD3">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_Toc425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4.2.3、 </w:t>
      </w:r>
      <w:r>
        <w:rPr>
          <w:rFonts w:hint="eastAsia" w:ascii="思源宋体 CN ExtraLight" w:hAnsi="思源宋体 CN ExtraLight" w:eastAsia="思源宋体 CN ExtraLight" w:cs="思源宋体 CN ExtraLight"/>
        </w:rPr>
        <w:t>上传资审文件</w:t>
      </w:r>
      <w:r>
        <w:tab/>
      </w:r>
      <w:r>
        <w:fldChar w:fldCharType="begin"/>
      </w:r>
      <w:r>
        <w:instrText xml:space="preserve"> PAGEREF _Toc425 \h </w:instrText>
      </w:r>
      <w:r>
        <w:fldChar w:fldCharType="separate"/>
      </w:r>
      <w:r>
        <w:t>25</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716FB436">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_Toc322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4.2.4、 </w:t>
      </w:r>
      <w:r>
        <w:rPr>
          <w:rFonts w:hint="eastAsia" w:ascii="思源宋体 CN ExtraLight" w:hAnsi="思源宋体 CN ExtraLight" w:eastAsia="思源宋体 CN ExtraLight" w:cs="思源宋体 CN ExtraLight"/>
        </w:rPr>
        <w:t>邀请书确认</w:t>
      </w:r>
      <w:r>
        <w:tab/>
      </w:r>
      <w:r>
        <w:fldChar w:fldCharType="begin"/>
      </w:r>
      <w:r>
        <w:instrText xml:space="preserve"> PAGEREF _Toc322 \h </w:instrText>
      </w:r>
      <w:r>
        <w:fldChar w:fldCharType="separate"/>
      </w:r>
      <w:r>
        <w:t>27</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6CA53BDE">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_Toc2014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4.2.5、 </w:t>
      </w:r>
      <w:r>
        <w:rPr>
          <w:rFonts w:hint="eastAsia" w:ascii="思源宋体 CN ExtraLight" w:hAnsi="思源宋体 CN ExtraLight" w:eastAsia="思源宋体 CN ExtraLight" w:cs="思源宋体 CN ExtraLight"/>
        </w:rPr>
        <w:t>招标文件领取</w:t>
      </w:r>
      <w:r>
        <w:tab/>
      </w:r>
      <w:r>
        <w:fldChar w:fldCharType="begin"/>
      </w:r>
      <w:r>
        <w:instrText xml:space="preserve"> PAGEREF _Toc2014 \h </w:instrText>
      </w:r>
      <w:r>
        <w:fldChar w:fldCharType="separate"/>
      </w:r>
      <w:r>
        <w:t>30</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542DE873">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_Toc4294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4.2.6、 </w:t>
      </w:r>
      <w:r>
        <w:rPr>
          <w:rFonts w:hint="eastAsia" w:ascii="思源宋体 CN ExtraLight" w:hAnsi="思源宋体 CN ExtraLight" w:eastAsia="思源宋体 CN ExtraLight" w:cs="思源宋体 CN ExtraLight"/>
        </w:rPr>
        <w:t>答疑澄清文件领取</w:t>
      </w:r>
      <w:r>
        <w:tab/>
      </w:r>
      <w:r>
        <w:fldChar w:fldCharType="begin"/>
      </w:r>
      <w:r>
        <w:instrText xml:space="preserve"> PAGEREF _Toc4294 \h </w:instrText>
      </w:r>
      <w:r>
        <w:fldChar w:fldCharType="separate"/>
      </w:r>
      <w:r>
        <w:t>31</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7754DE81">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_Toc22791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4.2.7、 </w:t>
      </w:r>
      <w:r>
        <w:rPr>
          <w:rFonts w:hint="eastAsia" w:ascii="思源宋体 CN ExtraLight" w:hAnsi="思源宋体 CN ExtraLight" w:eastAsia="思源宋体 CN ExtraLight" w:cs="思源宋体 CN ExtraLight"/>
        </w:rPr>
        <w:t>控制价文件领取</w:t>
      </w:r>
      <w:r>
        <w:tab/>
      </w:r>
      <w:r>
        <w:fldChar w:fldCharType="begin"/>
      </w:r>
      <w:r>
        <w:instrText xml:space="preserve"> PAGEREF _Toc22791 \h </w:instrText>
      </w:r>
      <w:r>
        <w:fldChar w:fldCharType="separate"/>
      </w:r>
      <w:r>
        <w:t>34</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623E6638">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_Toc27589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4.2.8、 </w:t>
      </w:r>
      <w:r>
        <w:rPr>
          <w:rFonts w:hint="eastAsia" w:ascii="思源宋体 CN ExtraLight" w:hAnsi="思源宋体 CN ExtraLight" w:cs="思源宋体 CN ExtraLight"/>
          <w:lang w:val="en-US" w:eastAsia="zh-CN"/>
        </w:rPr>
        <w:t>保证金查询</w:t>
      </w:r>
      <w:r>
        <w:tab/>
      </w:r>
      <w:r>
        <w:fldChar w:fldCharType="begin"/>
      </w:r>
      <w:r>
        <w:instrText xml:space="preserve"> PAGEREF _Toc27589 \h </w:instrText>
      </w:r>
      <w:r>
        <w:fldChar w:fldCharType="separate"/>
      </w:r>
      <w:r>
        <w:t>36</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6901F72E">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_Toc29626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4.2.9、 </w:t>
      </w:r>
      <w:r>
        <w:rPr>
          <w:rFonts w:hint="eastAsia" w:ascii="思源宋体 CN ExtraLight" w:hAnsi="思源宋体 CN ExtraLight" w:eastAsia="思源宋体 CN ExtraLight" w:cs="思源宋体 CN ExtraLight"/>
        </w:rPr>
        <w:t>上传投标文件</w:t>
      </w:r>
      <w:r>
        <w:tab/>
      </w:r>
      <w:r>
        <w:fldChar w:fldCharType="begin"/>
      </w:r>
      <w:r>
        <w:instrText xml:space="preserve"> PAGEREF _Toc29626 \h </w:instrText>
      </w:r>
      <w:r>
        <w:fldChar w:fldCharType="separate"/>
      </w:r>
      <w:r>
        <w:t>37</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2B7B5A35">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_Toc21314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4.2.10、 </w:t>
      </w:r>
      <w:r>
        <w:rPr>
          <w:rFonts w:hint="eastAsia" w:ascii="思源宋体 CN ExtraLight" w:hAnsi="思源宋体 CN ExtraLight" w:eastAsia="思源宋体 CN ExtraLight" w:cs="思源宋体 CN ExtraLight"/>
        </w:rPr>
        <w:t>开标签到解密</w:t>
      </w:r>
      <w:r>
        <w:tab/>
      </w:r>
      <w:r>
        <w:fldChar w:fldCharType="begin"/>
      </w:r>
      <w:r>
        <w:instrText xml:space="preserve"> PAGEREF _Toc21314 \h </w:instrText>
      </w:r>
      <w:r>
        <w:fldChar w:fldCharType="separate"/>
      </w:r>
      <w:r>
        <w:t>41</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5F7DB30F">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_Toc26272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4.2.11、 </w:t>
      </w:r>
      <w:r>
        <w:rPr>
          <w:rFonts w:hint="eastAsia" w:ascii="思源宋体 CN ExtraLight" w:hAnsi="思源宋体 CN ExtraLight" w:eastAsia="思源宋体 CN ExtraLight" w:cs="思源宋体 CN ExtraLight"/>
        </w:rPr>
        <w:t>评标澄清回复</w:t>
      </w:r>
      <w:r>
        <w:tab/>
      </w:r>
      <w:r>
        <w:fldChar w:fldCharType="begin"/>
      </w:r>
      <w:r>
        <w:instrText xml:space="preserve"> PAGEREF _Toc26272 \h </w:instrText>
      </w:r>
      <w:r>
        <w:fldChar w:fldCharType="separate"/>
      </w:r>
      <w:r>
        <w:t>43</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789B945D">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_Toc3602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4.2.12、 </w:t>
      </w:r>
      <w:r>
        <w:rPr>
          <w:rFonts w:hint="eastAsia" w:ascii="思源宋体 CN ExtraLight" w:hAnsi="思源宋体 CN ExtraLight" w:eastAsia="思源宋体 CN ExtraLight" w:cs="思源宋体 CN ExtraLight"/>
        </w:rPr>
        <w:t>结果通知书</w:t>
      </w:r>
      <w:r>
        <w:rPr>
          <w:rFonts w:hint="eastAsia" w:ascii="思源宋体 CN ExtraLight" w:hAnsi="思源宋体 CN ExtraLight" w:eastAsia="思源宋体 CN ExtraLight" w:cs="思源宋体 CN ExtraLight"/>
          <w:lang w:val="en-US" w:eastAsia="zh-CN"/>
        </w:rPr>
        <w:t>查看</w:t>
      </w:r>
      <w:r>
        <w:tab/>
      </w:r>
      <w:r>
        <w:fldChar w:fldCharType="begin"/>
      </w:r>
      <w:r>
        <w:instrText xml:space="preserve"> PAGEREF _Toc3602 \h </w:instrText>
      </w:r>
      <w:r>
        <w:fldChar w:fldCharType="separate"/>
      </w:r>
      <w:r>
        <w:t>44</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53E167FD">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_Toc19661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4.2.13、 </w:t>
      </w:r>
      <w:r>
        <w:rPr>
          <w:rFonts w:hint="eastAsia" w:ascii="思源宋体 CN ExtraLight" w:hAnsi="思源宋体 CN ExtraLight" w:cs="思源宋体 CN ExtraLight"/>
          <w:lang w:val="en-US" w:eastAsia="zh-CN"/>
        </w:rPr>
        <w:t>提问</w:t>
      </w:r>
      <w:r>
        <w:tab/>
      </w:r>
      <w:r>
        <w:fldChar w:fldCharType="begin"/>
      </w:r>
      <w:r>
        <w:instrText xml:space="preserve"> PAGEREF _Toc19661 \h </w:instrText>
      </w:r>
      <w:r>
        <w:fldChar w:fldCharType="separate"/>
      </w:r>
      <w:r>
        <w:t>44</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48439945">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_Toc9308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4.2.14、 </w:t>
      </w:r>
      <w:r>
        <w:rPr>
          <w:rFonts w:hint="eastAsia" w:ascii="思源宋体 CN ExtraLight" w:hAnsi="思源宋体 CN ExtraLight" w:eastAsia="思源宋体 CN ExtraLight" w:cs="思源宋体 CN ExtraLight"/>
        </w:rPr>
        <w:t>异议</w:t>
      </w:r>
      <w:r>
        <w:tab/>
      </w:r>
      <w:r>
        <w:fldChar w:fldCharType="begin"/>
      </w:r>
      <w:r>
        <w:instrText xml:space="preserve"> PAGEREF _Toc9308 \h </w:instrText>
      </w:r>
      <w:r>
        <w:fldChar w:fldCharType="separate"/>
      </w:r>
      <w:r>
        <w:t>46</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7A275D1E">
      <w:pPr>
        <w:pStyle w:val="7"/>
        <w:tabs>
          <w:tab w:val="right" w:leader="dot" w:pos="8312"/>
        </w:tabs>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begin"/>
      </w:r>
      <w:r>
        <w:rPr>
          <w:rFonts w:hint="eastAsia" w:ascii="思源宋体 CN ExtraLight" w:hAnsi="思源宋体 CN ExtraLight" w:eastAsia="思源宋体 CN ExtraLight" w:cs="思源宋体 CN ExtraLight"/>
          <w:szCs w:val="20"/>
        </w:rPr>
        <w:instrText xml:space="preserve"> HYPERLINK \l _Toc2462 </w:instrText>
      </w:r>
      <w:r>
        <w:rPr>
          <w:rFonts w:hint="eastAsia" w:ascii="思源宋体 CN ExtraLight" w:hAnsi="思源宋体 CN ExtraLight" w:eastAsia="思源宋体 CN ExtraLight" w:cs="思源宋体 CN ExtraLight"/>
          <w:szCs w:val="20"/>
        </w:rPr>
        <w:fldChar w:fldCharType="separate"/>
      </w:r>
      <w:r>
        <w:rPr>
          <w:rFonts w:hint="eastAsia" w:ascii="思源宋体 CN ExtraLight" w:hAnsi="思源宋体 CN ExtraLight" w:eastAsia="思源宋体 CN ExtraLight" w:cs="思源宋体 CN ExtraLight"/>
          <w:i w:val="0"/>
        </w:rPr>
        <w:t xml:space="preserve">4.2.15、 </w:t>
      </w:r>
      <w:r>
        <w:rPr>
          <w:rFonts w:hint="eastAsia" w:ascii="思源宋体 CN ExtraLight" w:hAnsi="思源宋体 CN ExtraLight" w:eastAsia="思源宋体 CN ExtraLight" w:cs="思源宋体 CN ExtraLight"/>
        </w:rPr>
        <w:t>投诉</w:t>
      </w:r>
      <w:r>
        <w:tab/>
      </w:r>
      <w:r>
        <w:fldChar w:fldCharType="begin"/>
      </w:r>
      <w:r>
        <w:instrText xml:space="preserve"> PAGEREF _Toc2462 \h </w:instrText>
      </w:r>
      <w:r>
        <w:fldChar w:fldCharType="separate"/>
      </w:r>
      <w:r>
        <w:t>50</w:t>
      </w:r>
      <w:r>
        <w:fldChar w:fldCharType="end"/>
      </w: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080C4951">
      <w:pPr>
        <w:pStyle w:val="28"/>
        <w:spacing w:line="240" w:lineRule="auto"/>
        <w:ind w:firstLine="36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szCs w:val="20"/>
          <w14:textFill>
            <w14:solidFill>
              <w14:schemeClr w14:val="tx1"/>
            </w14:solidFill>
          </w14:textFill>
        </w:rPr>
        <w:fldChar w:fldCharType="end"/>
      </w:r>
    </w:p>
    <w:p w14:paraId="547F670C">
      <w:pPr>
        <w:ind w:left="0" w:leftChars="0" w:firstLine="0" w:firstLineChars="0"/>
        <w:rPr>
          <w:rFonts w:hint="eastAsia" w:ascii="思源宋体 CN ExtraLight" w:hAnsi="思源宋体 CN ExtraLight" w:eastAsia="思源宋体 CN ExtraLight" w:cs="思源宋体 CN ExtraLight"/>
          <w:b/>
          <w:color w:val="000000" w:themeColor="text1"/>
          <w14:textFill>
            <w14:solidFill>
              <w14:schemeClr w14:val="tx1"/>
            </w14:solidFill>
          </w14:textFill>
        </w:rPr>
      </w:pPr>
    </w:p>
    <w:p w14:paraId="12C9E18E">
      <w:pPr>
        <w:ind w:firstLine="422"/>
        <w:rPr>
          <w:rFonts w:hint="eastAsia" w:ascii="思源宋体 CN ExtraLight" w:hAnsi="思源宋体 CN ExtraLight" w:eastAsia="思源宋体 CN ExtraLight" w:cs="思源宋体 CN ExtraLight"/>
          <w:b/>
          <w:color w:val="000000" w:themeColor="text1"/>
          <w14:textFill>
            <w14:solidFill>
              <w14:schemeClr w14:val="tx1"/>
            </w14:solidFill>
          </w14:textFill>
        </w:rPr>
      </w:pPr>
    </w:p>
    <w:p w14:paraId="72DAF983">
      <w:pPr>
        <w:ind w:firstLine="422"/>
        <w:rPr>
          <w:rFonts w:hint="eastAsia" w:ascii="思源宋体 CN ExtraLight" w:hAnsi="思源宋体 CN ExtraLight" w:eastAsia="思源宋体 CN ExtraLight" w:cs="思源宋体 CN ExtraLight"/>
          <w:b/>
          <w:color w:val="000000" w:themeColor="text1"/>
          <w14:textFill>
            <w14:solidFill>
              <w14:schemeClr w14:val="tx1"/>
            </w14:solidFill>
          </w14:textFill>
        </w:rPr>
      </w:pPr>
    </w:p>
    <w:p w14:paraId="70120867">
      <w:pPr>
        <w:pStyle w:val="29"/>
        <w:ind w:firstLine="0" w:firstLineChars="0"/>
        <w:rPr>
          <w:rFonts w:hint="eastAsia" w:ascii="思源宋体 CN ExtraLight" w:hAnsi="思源宋体 CN ExtraLight" w:eastAsia="思源宋体 CN ExtraLight" w:cs="思源宋体 CN ExtraLight"/>
          <w:b/>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color w:val="000000" w:themeColor="text1"/>
          <w14:textFill>
            <w14:solidFill>
              <w14:schemeClr w14:val="tx1"/>
            </w14:solidFill>
          </w14:textFill>
        </w:rPr>
        <w:t>修订记录</w:t>
      </w:r>
    </w:p>
    <w:tbl>
      <w:tblPr>
        <w:tblStyle w:val="13"/>
        <w:tblW w:w="8285" w:type="dxa"/>
        <w:jc w:val="center"/>
        <w:tblLayout w:type="fixed"/>
        <w:tblCellMar>
          <w:top w:w="0" w:type="dxa"/>
          <w:left w:w="108" w:type="dxa"/>
          <w:bottom w:w="0" w:type="dxa"/>
          <w:right w:w="108" w:type="dxa"/>
        </w:tblCellMar>
      </w:tblPr>
      <w:tblGrid>
        <w:gridCol w:w="1085"/>
        <w:gridCol w:w="1472"/>
        <w:gridCol w:w="1692"/>
        <w:gridCol w:w="1238"/>
        <w:gridCol w:w="2798"/>
      </w:tblGrid>
      <w:tr w14:paraId="68FD7351">
        <w:tblPrEx>
          <w:tblCellMar>
            <w:top w:w="0" w:type="dxa"/>
            <w:left w:w="108" w:type="dxa"/>
            <w:bottom w:w="0" w:type="dxa"/>
            <w:right w:w="108" w:type="dxa"/>
          </w:tblCellMar>
        </w:tblPrEx>
        <w:trPr>
          <w:trHeight w:val="681" w:hRule="atLeast"/>
          <w:jc w:val="center"/>
        </w:trPr>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1A202AA9">
            <w:pPr>
              <w:pStyle w:val="30"/>
              <w:jc w:val="center"/>
              <w:rPr>
                <w:rFonts w:hint="eastAsia" w:ascii="思源宋体 CN ExtraLight" w:hAnsi="思源宋体 CN ExtraLight" w:eastAsia="思源宋体 CN ExtraLight" w:cs="思源宋体 CN ExtraLight"/>
                <w:b/>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color w:val="000000" w:themeColor="text1"/>
                <w14:textFill>
                  <w14:solidFill>
                    <w14:schemeClr w14:val="tx1"/>
                  </w14:solidFill>
                </w14:textFill>
              </w:rPr>
              <w:t>版本</w:t>
            </w:r>
          </w:p>
        </w:tc>
        <w:tc>
          <w:tcPr>
            <w:tcW w:w="1472" w:type="dxa"/>
            <w:tcBorders>
              <w:top w:val="single" w:color="auto" w:sz="4" w:space="0"/>
              <w:left w:val="nil"/>
              <w:bottom w:val="single" w:color="auto" w:sz="4" w:space="0"/>
              <w:right w:val="single" w:color="auto" w:sz="4" w:space="0"/>
            </w:tcBorders>
            <w:shd w:val="clear" w:color="auto" w:fill="auto"/>
            <w:vAlign w:val="center"/>
          </w:tcPr>
          <w:p w14:paraId="0462EB5F">
            <w:pPr>
              <w:pStyle w:val="30"/>
              <w:jc w:val="center"/>
              <w:rPr>
                <w:rFonts w:hint="eastAsia" w:ascii="思源宋体 CN ExtraLight" w:hAnsi="思源宋体 CN ExtraLight" w:eastAsia="思源宋体 CN ExtraLight" w:cs="思源宋体 CN ExtraLight"/>
                <w:b/>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color w:val="000000" w:themeColor="text1"/>
                <w14:textFill>
                  <w14:solidFill>
                    <w14:schemeClr w14:val="tx1"/>
                  </w14:solidFill>
                </w14:textFill>
              </w:rPr>
              <w:t>修改日期</w:t>
            </w:r>
          </w:p>
        </w:tc>
        <w:tc>
          <w:tcPr>
            <w:tcW w:w="1692" w:type="dxa"/>
            <w:tcBorders>
              <w:top w:val="single" w:color="auto" w:sz="4" w:space="0"/>
              <w:left w:val="nil"/>
              <w:bottom w:val="single" w:color="auto" w:sz="4" w:space="0"/>
              <w:right w:val="single" w:color="auto" w:sz="4" w:space="0"/>
            </w:tcBorders>
            <w:shd w:val="clear" w:color="auto" w:fill="auto"/>
            <w:vAlign w:val="center"/>
          </w:tcPr>
          <w:p w14:paraId="2E77932C">
            <w:pPr>
              <w:pStyle w:val="30"/>
              <w:jc w:val="center"/>
              <w:rPr>
                <w:rFonts w:hint="eastAsia" w:ascii="思源宋体 CN ExtraLight" w:hAnsi="思源宋体 CN ExtraLight" w:eastAsia="思源宋体 CN ExtraLight" w:cs="思源宋体 CN ExtraLight"/>
                <w:b/>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color w:val="000000" w:themeColor="text1"/>
                <w14:textFill>
                  <w14:solidFill>
                    <w14:schemeClr w14:val="tx1"/>
                  </w14:solidFill>
                </w14:textFill>
              </w:rPr>
              <w:t>修改内容</w:t>
            </w:r>
          </w:p>
        </w:tc>
        <w:tc>
          <w:tcPr>
            <w:tcW w:w="1238" w:type="dxa"/>
            <w:tcBorders>
              <w:top w:val="single" w:color="auto" w:sz="4" w:space="0"/>
              <w:left w:val="nil"/>
              <w:bottom w:val="single" w:color="auto" w:sz="4" w:space="0"/>
              <w:right w:val="single" w:color="auto" w:sz="4" w:space="0"/>
            </w:tcBorders>
            <w:shd w:val="clear" w:color="auto" w:fill="auto"/>
            <w:vAlign w:val="center"/>
          </w:tcPr>
          <w:p w14:paraId="1CFEBD94">
            <w:pPr>
              <w:pStyle w:val="30"/>
              <w:jc w:val="center"/>
              <w:rPr>
                <w:rFonts w:hint="eastAsia" w:ascii="思源宋体 CN ExtraLight" w:hAnsi="思源宋体 CN ExtraLight" w:eastAsia="思源宋体 CN ExtraLight" w:cs="思源宋体 CN ExtraLight"/>
                <w:b/>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color w:val="000000" w:themeColor="text1"/>
                <w14:textFill>
                  <w14:solidFill>
                    <w14:schemeClr w14:val="tx1"/>
                  </w14:solidFill>
                </w14:textFill>
              </w:rPr>
              <w:t>修改人</w:t>
            </w:r>
          </w:p>
        </w:tc>
        <w:tc>
          <w:tcPr>
            <w:tcW w:w="2798" w:type="dxa"/>
            <w:tcBorders>
              <w:top w:val="single" w:color="auto" w:sz="4" w:space="0"/>
              <w:left w:val="nil"/>
              <w:bottom w:val="single" w:color="auto" w:sz="4" w:space="0"/>
              <w:right w:val="single" w:color="auto" w:sz="4" w:space="0"/>
            </w:tcBorders>
            <w:shd w:val="clear" w:color="auto" w:fill="auto"/>
            <w:vAlign w:val="center"/>
          </w:tcPr>
          <w:p w14:paraId="06C5DE9E">
            <w:pPr>
              <w:pStyle w:val="30"/>
              <w:jc w:val="center"/>
              <w:rPr>
                <w:rFonts w:hint="eastAsia" w:ascii="思源宋体 CN ExtraLight" w:hAnsi="思源宋体 CN ExtraLight" w:eastAsia="思源宋体 CN ExtraLight" w:cs="思源宋体 CN ExtraLight"/>
                <w:b/>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color w:val="000000" w:themeColor="text1"/>
                <w14:textFill>
                  <w14:solidFill>
                    <w14:schemeClr w14:val="tx1"/>
                  </w14:solidFill>
                </w14:textFill>
              </w:rPr>
              <w:t>备注</w:t>
            </w:r>
          </w:p>
        </w:tc>
      </w:tr>
      <w:tr w14:paraId="7B02CE9F">
        <w:tblPrEx>
          <w:tblCellMar>
            <w:top w:w="0" w:type="dxa"/>
            <w:left w:w="108" w:type="dxa"/>
            <w:bottom w:w="0" w:type="dxa"/>
            <w:right w:w="108" w:type="dxa"/>
          </w:tblCellMar>
        </w:tblPrEx>
        <w:trPr>
          <w:trHeight w:val="605" w:hRule="atLeast"/>
          <w:jc w:val="center"/>
        </w:trPr>
        <w:tc>
          <w:tcPr>
            <w:tcW w:w="1085" w:type="dxa"/>
            <w:tcBorders>
              <w:top w:val="nil"/>
              <w:left w:val="single" w:color="auto" w:sz="4" w:space="0"/>
              <w:bottom w:val="single" w:color="auto" w:sz="4" w:space="0"/>
              <w:right w:val="single" w:color="auto" w:sz="4" w:space="0"/>
            </w:tcBorders>
            <w:shd w:val="clear" w:color="auto" w:fill="auto"/>
            <w:vAlign w:val="center"/>
          </w:tcPr>
          <w:p w14:paraId="2BDD09A9">
            <w:pPr>
              <w:pStyle w:val="30"/>
              <w:jc w:val="center"/>
              <w:rPr>
                <w:rFonts w:hint="default"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rPr>
              <w:t>V1.0</w:t>
            </w:r>
          </w:p>
        </w:tc>
        <w:tc>
          <w:tcPr>
            <w:tcW w:w="1472" w:type="dxa"/>
            <w:tcBorders>
              <w:top w:val="nil"/>
              <w:left w:val="nil"/>
              <w:bottom w:val="single" w:color="auto" w:sz="4" w:space="0"/>
              <w:right w:val="single" w:color="auto" w:sz="4" w:space="0"/>
            </w:tcBorders>
            <w:shd w:val="clear" w:color="auto" w:fill="auto"/>
            <w:vAlign w:val="center"/>
          </w:tcPr>
          <w:p w14:paraId="75F3B023">
            <w:pPr>
              <w:pStyle w:val="30"/>
              <w:jc w:val="center"/>
              <w:rPr>
                <w:rFonts w:hint="default"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2023-5-20</w:t>
            </w:r>
          </w:p>
        </w:tc>
        <w:tc>
          <w:tcPr>
            <w:tcW w:w="1692" w:type="dxa"/>
            <w:tcBorders>
              <w:top w:val="nil"/>
              <w:left w:val="nil"/>
              <w:bottom w:val="single" w:color="auto" w:sz="4" w:space="0"/>
              <w:right w:val="single" w:color="auto" w:sz="4" w:space="0"/>
            </w:tcBorders>
            <w:shd w:val="clear" w:color="auto" w:fill="auto"/>
            <w:vAlign w:val="center"/>
          </w:tcPr>
          <w:p w14:paraId="1EDAD88C">
            <w:pPr>
              <w:pStyle w:val="30"/>
              <w:jc w:val="both"/>
              <w:rPr>
                <w:rFonts w:hint="default"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编写操作手册</w:t>
            </w:r>
          </w:p>
        </w:tc>
        <w:tc>
          <w:tcPr>
            <w:tcW w:w="1238" w:type="dxa"/>
            <w:tcBorders>
              <w:top w:val="nil"/>
              <w:left w:val="nil"/>
              <w:bottom w:val="single" w:color="auto" w:sz="4" w:space="0"/>
              <w:right w:val="single" w:color="auto" w:sz="4" w:space="0"/>
            </w:tcBorders>
            <w:shd w:val="clear" w:color="auto" w:fill="auto"/>
            <w:vAlign w:val="center"/>
          </w:tcPr>
          <w:p w14:paraId="322F91A2">
            <w:pPr>
              <w:pStyle w:val="30"/>
              <w:jc w:val="center"/>
              <w:rPr>
                <w:rFonts w:hint="default"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p>
        </w:tc>
        <w:tc>
          <w:tcPr>
            <w:tcW w:w="2798" w:type="dxa"/>
            <w:tcBorders>
              <w:top w:val="nil"/>
              <w:left w:val="nil"/>
              <w:bottom w:val="single" w:color="auto" w:sz="4" w:space="0"/>
              <w:right w:val="single" w:color="auto" w:sz="4" w:space="0"/>
            </w:tcBorders>
            <w:shd w:val="clear" w:color="auto" w:fill="auto"/>
            <w:vAlign w:val="center"/>
          </w:tcPr>
          <w:p w14:paraId="3E77576E">
            <w:pPr>
              <w:pStyle w:val="30"/>
              <w:jc w:val="cente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tc>
      </w:tr>
      <w:tr w14:paraId="48B854F2">
        <w:tblPrEx>
          <w:tblCellMar>
            <w:top w:w="0" w:type="dxa"/>
            <w:left w:w="108" w:type="dxa"/>
            <w:bottom w:w="0" w:type="dxa"/>
            <w:right w:w="108" w:type="dxa"/>
          </w:tblCellMar>
        </w:tblPrEx>
        <w:trPr>
          <w:trHeight w:val="613" w:hRule="atLeast"/>
          <w:jc w:val="center"/>
        </w:trPr>
        <w:tc>
          <w:tcPr>
            <w:tcW w:w="1085" w:type="dxa"/>
            <w:tcBorders>
              <w:top w:val="nil"/>
              <w:left w:val="single" w:color="auto" w:sz="4" w:space="0"/>
              <w:bottom w:val="single" w:color="auto" w:sz="4" w:space="0"/>
              <w:right w:val="single" w:color="auto" w:sz="4" w:space="0"/>
            </w:tcBorders>
            <w:shd w:val="clear" w:color="auto" w:fill="auto"/>
            <w:vAlign w:val="center"/>
          </w:tcPr>
          <w:p w14:paraId="78284406">
            <w:pPr>
              <w:ind w:left="0" w:leftChars="0" w:firstLine="210" w:firstLineChars="100"/>
              <w:jc w:val="left"/>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rPr>
              <w:t>V</w:t>
            </w:r>
            <w:r>
              <w:rPr>
                <w:rFonts w:hint="eastAsia" w:ascii="思源宋体 CN ExtraLight" w:hAnsi="思源宋体 CN ExtraLight" w:cs="思源宋体 CN ExtraLight"/>
                <w:lang w:val="en-US" w:eastAsia="zh-CN"/>
              </w:rPr>
              <w:t>2</w:t>
            </w:r>
            <w:r>
              <w:rPr>
                <w:rFonts w:hint="eastAsia" w:ascii="思源宋体 CN ExtraLight" w:hAnsi="思源宋体 CN ExtraLight" w:eastAsia="思源宋体 CN ExtraLight" w:cs="思源宋体 CN ExtraLight"/>
              </w:rPr>
              <w:t>.0</w:t>
            </w:r>
          </w:p>
        </w:tc>
        <w:tc>
          <w:tcPr>
            <w:tcW w:w="1472" w:type="dxa"/>
            <w:tcBorders>
              <w:top w:val="nil"/>
              <w:left w:val="nil"/>
              <w:bottom w:val="single" w:color="auto" w:sz="4" w:space="0"/>
              <w:right w:val="single" w:color="auto" w:sz="4" w:space="0"/>
            </w:tcBorders>
            <w:shd w:val="clear" w:color="auto" w:fill="auto"/>
            <w:vAlign w:val="center"/>
          </w:tcPr>
          <w:p w14:paraId="11C525EB">
            <w:pPr>
              <w:ind w:left="0" w:leftChars="0" w:firstLine="210" w:firstLineChars="100"/>
              <w:jc w:val="left"/>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2023-</w:t>
            </w:r>
            <w:r>
              <w:rPr>
                <w:rFonts w:hint="eastAsia" w:ascii="思源宋体 CN ExtraLight" w:hAnsi="思源宋体 CN ExtraLight" w:cs="思源宋体 CN ExtraLight"/>
                <w:color w:val="000000" w:themeColor="text1"/>
                <w:lang w:val="en-US" w:eastAsia="zh-CN"/>
                <w14:textFill>
                  <w14:solidFill>
                    <w14:schemeClr w14:val="tx1"/>
                  </w14:solidFill>
                </w14:textFill>
              </w:rPr>
              <w:t>8</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-2</w:t>
            </w:r>
            <w:r>
              <w:rPr>
                <w:rFonts w:hint="eastAsia" w:ascii="思源宋体 CN ExtraLight" w:hAnsi="思源宋体 CN ExtraLight" w:cs="思源宋体 CN ExtraLight"/>
                <w:color w:val="000000" w:themeColor="text1"/>
                <w:lang w:val="en-US" w:eastAsia="zh-CN"/>
                <w14:textFill>
                  <w14:solidFill>
                    <w14:schemeClr w14:val="tx1"/>
                  </w14:solidFill>
                </w14:textFill>
              </w:rPr>
              <w:t>8</w:t>
            </w:r>
          </w:p>
        </w:tc>
        <w:tc>
          <w:tcPr>
            <w:tcW w:w="1692" w:type="dxa"/>
            <w:tcBorders>
              <w:top w:val="nil"/>
              <w:left w:val="nil"/>
              <w:bottom w:val="single" w:color="auto" w:sz="4" w:space="0"/>
              <w:right w:val="single" w:color="auto" w:sz="4" w:space="0"/>
            </w:tcBorders>
            <w:shd w:val="clear" w:color="auto" w:fill="auto"/>
            <w:vAlign w:val="center"/>
          </w:tcPr>
          <w:p w14:paraId="5F164769">
            <w:pPr>
              <w:ind w:left="0" w:leftChars="0" w:firstLine="0" w:firstLineChars="0"/>
              <w:jc w:val="left"/>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cs="思源宋体 CN ExtraLight"/>
                <w:color w:val="000000" w:themeColor="text1"/>
                <w:lang w:val="en-US" w:eastAsia="zh-CN"/>
                <w14:textFill>
                  <w14:solidFill>
                    <w14:schemeClr w14:val="tx1"/>
                  </w14:solidFill>
                </w14:textFill>
              </w:rPr>
              <w:t>调整</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操作手册</w:t>
            </w:r>
          </w:p>
        </w:tc>
        <w:tc>
          <w:tcPr>
            <w:tcW w:w="1238" w:type="dxa"/>
            <w:tcBorders>
              <w:top w:val="nil"/>
              <w:left w:val="nil"/>
              <w:bottom w:val="single" w:color="auto" w:sz="4" w:space="0"/>
              <w:right w:val="single" w:color="auto" w:sz="4" w:space="0"/>
            </w:tcBorders>
            <w:shd w:val="clear" w:color="auto" w:fill="auto"/>
            <w:vAlign w:val="center"/>
          </w:tcPr>
          <w:p w14:paraId="133076BD">
            <w:pPr>
              <w:ind w:left="0" w:leftChars="0" w:firstLine="210" w:firstLineChars="100"/>
              <w:jc w:val="left"/>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tc>
        <w:tc>
          <w:tcPr>
            <w:tcW w:w="2798" w:type="dxa"/>
            <w:tcBorders>
              <w:top w:val="nil"/>
              <w:left w:val="nil"/>
              <w:bottom w:val="single" w:color="auto" w:sz="4" w:space="0"/>
              <w:right w:val="single" w:color="auto" w:sz="4" w:space="0"/>
            </w:tcBorders>
            <w:shd w:val="clear" w:color="auto" w:fill="auto"/>
            <w:vAlign w:val="center"/>
          </w:tcPr>
          <w:p w14:paraId="4F2CFB49">
            <w:pPr>
              <w:jc w:val="left"/>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tc>
      </w:tr>
      <w:tr w14:paraId="58F8A69F">
        <w:tblPrEx>
          <w:tblCellMar>
            <w:top w:w="0" w:type="dxa"/>
            <w:left w:w="108" w:type="dxa"/>
            <w:bottom w:w="0" w:type="dxa"/>
            <w:right w:w="108" w:type="dxa"/>
          </w:tblCellMar>
        </w:tblPrEx>
        <w:trPr>
          <w:trHeight w:val="620" w:hRule="atLeast"/>
          <w:jc w:val="center"/>
        </w:trPr>
        <w:tc>
          <w:tcPr>
            <w:tcW w:w="1085" w:type="dxa"/>
            <w:tcBorders>
              <w:top w:val="nil"/>
              <w:left w:val="single" w:color="auto" w:sz="4" w:space="0"/>
              <w:bottom w:val="single" w:color="auto" w:sz="4" w:space="0"/>
              <w:right w:val="single" w:color="auto" w:sz="4" w:space="0"/>
            </w:tcBorders>
            <w:shd w:val="clear" w:color="auto" w:fill="auto"/>
            <w:vAlign w:val="center"/>
          </w:tcPr>
          <w:p w14:paraId="5702E4C1">
            <w:pPr>
              <w:ind w:left="0" w:leftChars="0" w:firstLine="210" w:firstLineChars="100"/>
              <w:jc w:val="left"/>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rPr>
              <w:t>V</w:t>
            </w:r>
            <w:r>
              <w:rPr>
                <w:rFonts w:hint="eastAsia" w:ascii="思源宋体 CN ExtraLight" w:hAnsi="思源宋体 CN ExtraLight" w:cs="思源宋体 CN ExtraLight"/>
                <w:lang w:val="en-US" w:eastAsia="zh-CN"/>
              </w:rPr>
              <w:t>3</w:t>
            </w:r>
            <w:r>
              <w:rPr>
                <w:rFonts w:hint="eastAsia" w:ascii="思源宋体 CN ExtraLight" w:hAnsi="思源宋体 CN ExtraLight" w:eastAsia="思源宋体 CN ExtraLight" w:cs="思源宋体 CN ExtraLight"/>
              </w:rPr>
              <w:t>.0</w:t>
            </w:r>
          </w:p>
        </w:tc>
        <w:tc>
          <w:tcPr>
            <w:tcW w:w="1472" w:type="dxa"/>
            <w:tcBorders>
              <w:top w:val="nil"/>
              <w:left w:val="nil"/>
              <w:bottom w:val="single" w:color="auto" w:sz="4" w:space="0"/>
              <w:right w:val="single" w:color="auto" w:sz="4" w:space="0"/>
            </w:tcBorders>
            <w:shd w:val="clear" w:color="auto" w:fill="auto"/>
            <w:vAlign w:val="center"/>
          </w:tcPr>
          <w:p w14:paraId="36C28A72">
            <w:pPr>
              <w:ind w:left="0" w:leftChars="0" w:firstLine="210" w:firstLineChars="100"/>
              <w:jc w:val="left"/>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2023-</w:t>
            </w:r>
            <w:r>
              <w:rPr>
                <w:rFonts w:hint="eastAsia" w:ascii="思源宋体 CN ExtraLight" w:hAnsi="思源宋体 CN ExtraLight" w:cs="思源宋体 CN ExtraLight"/>
                <w:color w:val="000000" w:themeColor="text1"/>
                <w:lang w:val="en-US" w:eastAsia="zh-CN"/>
                <w14:textFill>
                  <w14:solidFill>
                    <w14:schemeClr w14:val="tx1"/>
                  </w14:solidFill>
                </w14:textFill>
              </w:rPr>
              <w:t>9</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w:t>
            </w:r>
            <w:r>
              <w:rPr>
                <w:rFonts w:hint="eastAsia" w:ascii="思源宋体 CN ExtraLight" w:hAnsi="思源宋体 CN ExtraLight" w:cs="思源宋体 CN ExtraLight"/>
                <w:color w:val="000000" w:themeColor="text1"/>
                <w:lang w:val="en-US" w:eastAsia="zh-CN"/>
                <w14:textFill>
                  <w14:solidFill>
                    <w14:schemeClr w14:val="tx1"/>
                  </w14:solidFill>
                </w14:textFill>
              </w:rPr>
              <w:t>1</w:t>
            </w:r>
          </w:p>
        </w:tc>
        <w:tc>
          <w:tcPr>
            <w:tcW w:w="1692" w:type="dxa"/>
            <w:tcBorders>
              <w:top w:val="nil"/>
              <w:left w:val="nil"/>
              <w:bottom w:val="single" w:color="auto" w:sz="4" w:space="0"/>
              <w:right w:val="single" w:color="auto" w:sz="4" w:space="0"/>
            </w:tcBorders>
            <w:shd w:val="clear" w:color="auto" w:fill="auto"/>
            <w:vAlign w:val="center"/>
          </w:tcPr>
          <w:p w14:paraId="04A11D69">
            <w:pPr>
              <w:ind w:left="0" w:leftChars="0" w:firstLine="0" w:firstLineChars="0"/>
              <w:jc w:val="left"/>
              <w:rPr>
                <w:rFonts w:hint="default" w:ascii="思源宋体 CN ExtraLight" w:hAnsi="思源宋体 CN ExtraLight" w:eastAsia="思源宋体 CN ExtraLight" w:cs="思源宋体 CN ExtraLight"/>
                <w:color w:val="000000" w:themeColor="text1"/>
                <w:lang w:val="en-US"/>
                <w14:textFill>
                  <w14:solidFill>
                    <w14:schemeClr w14:val="tx1"/>
                  </w14:solidFill>
                </w14:textFill>
              </w:rPr>
            </w:pPr>
            <w:r>
              <w:rPr>
                <w:rFonts w:hint="eastAsia" w:ascii="思源宋体 CN ExtraLight" w:hAnsi="思源宋体 CN ExtraLight" w:cs="思源宋体 CN ExtraLight"/>
                <w:color w:val="000000" w:themeColor="text1"/>
                <w:lang w:val="en-US" w:eastAsia="zh-CN"/>
                <w14:textFill>
                  <w14:solidFill>
                    <w14:schemeClr w14:val="tx1"/>
                  </w14:solidFill>
                </w14:textFill>
              </w:rPr>
              <w:t>调整注册内容</w:t>
            </w:r>
          </w:p>
        </w:tc>
        <w:tc>
          <w:tcPr>
            <w:tcW w:w="1238" w:type="dxa"/>
            <w:tcBorders>
              <w:top w:val="nil"/>
              <w:left w:val="nil"/>
              <w:bottom w:val="single" w:color="auto" w:sz="4" w:space="0"/>
              <w:right w:val="single" w:color="auto" w:sz="4" w:space="0"/>
            </w:tcBorders>
            <w:shd w:val="clear" w:color="auto" w:fill="auto"/>
            <w:vAlign w:val="center"/>
          </w:tcPr>
          <w:p w14:paraId="1A32FC3A">
            <w:pPr>
              <w:ind w:left="0" w:leftChars="0" w:firstLine="210" w:firstLineChars="100"/>
              <w:jc w:val="left"/>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tc>
        <w:tc>
          <w:tcPr>
            <w:tcW w:w="2798" w:type="dxa"/>
            <w:tcBorders>
              <w:top w:val="nil"/>
              <w:left w:val="nil"/>
              <w:bottom w:val="single" w:color="auto" w:sz="4" w:space="0"/>
              <w:right w:val="single" w:color="auto" w:sz="4" w:space="0"/>
            </w:tcBorders>
            <w:shd w:val="clear" w:color="auto" w:fill="auto"/>
            <w:vAlign w:val="center"/>
          </w:tcPr>
          <w:p w14:paraId="06458F89">
            <w:pPr>
              <w:jc w:val="both"/>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tc>
      </w:tr>
      <w:tr w14:paraId="12683423">
        <w:tblPrEx>
          <w:tblCellMar>
            <w:top w:w="0" w:type="dxa"/>
            <w:left w:w="108" w:type="dxa"/>
            <w:bottom w:w="0" w:type="dxa"/>
            <w:right w:w="108" w:type="dxa"/>
          </w:tblCellMar>
        </w:tblPrEx>
        <w:trPr>
          <w:trHeight w:val="614" w:hRule="atLeast"/>
          <w:jc w:val="center"/>
        </w:trPr>
        <w:tc>
          <w:tcPr>
            <w:tcW w:w="1085" w:type="dxa"/>
            <w:tcBorders>
              <w:top w:val="nil"/>
              <w:left w:val="single" w:color="auto" w:sz="4" w:space="0"/>
              <w:bottom w:val="single" w:color="auto" w:sz="4" w:space="0"/>
              <w:right w:val="single" w:color="auto" w:sz="4" w:space="0"/>
            </w:tcBorders>
            <w:shd w:val="clear" w:color="auto" w:fill="auto"/>
            <w:vAlign w:val="center"/>
          </w:tcPr>
          <w:p w14:paraId="3E46516A">
            <w:pPr>
              <w:ind w:left="0" w:leftChars="0" w:firstLine="210" w:firstLineChars="100"/>
              <w:jc w:val="left"/>
              <w:rPr>
                <w:rFonts w:hint="eastAsia" w:ascii="思源宋体 CN ExtraLight" w:hAnsi="思源宋体 CN ExtraLight" w:eastAsia="思源宋体 CN ExtraLight" w:cs="思源宋体 CN ExtraLight"/>
                <w:color w:val="000000" w:themeColor="text1"/>
                <w:kern w:val="2"/>
                <w:sz w:val="21"/>
                <w:szCs w:val="24"/>
                <w:lang w:val="en-US" w:eastAsia="zh-CN" w:bidi="ar-SA"/>
                <w14:textFill>
                  <w14:solidFill>
                    <w14:schemeClr w14:val="tx1"/>
                  </w14:solidFill>
                </w14:textFill>
              </w:rPr>
            </w:pPr>
            <w:r>
              <w:rPr>
                <w:rFonts w:hint="eastAsia" w:ascii="思源宋体 CN ExtraLight" w:hAnsi="思源宋体 CN ExtraLight" w:eastAsia="思源宋体 CN ExtraLight" w:cs="思源宋体 CN ExtraLight"/>
              </w:rPr>
              <w:t>V</w:t>
            </w:r>
            <w:r>
              <w:rPr>
                <w:rFonts w:hint="eastAsia" w:ascii="思源宋体 CN ExtraLight" w:hAnsi="思源宋体 CN ExtraLight" w:cs="思源宋体 CN ExtraLight"/>
                <w:lang w:val="en-US" w:eastAsia="zh-CN"/>
              </w:rPr>
              <w:t>4</w:t>
            </w:r>
            <w:r>
              <w:rPr>
                <w:rFonts w:hint="eastAsia" w:ascii="思源宋体 CN ExtraLight" w:hAnsi="思源宋体 CN ExtraLight" w:eastAsia="思源宋体 CN ExtraLight" w:cs="思源宋体 CN ExtraLight"/>
              </w:rPr>
              <w:t>.0</w:t>
            </w:r>
          </w:p>
        </w:tc>
        <w:tc>
          <w:tcPr>
            <w:tcW w:w="1472" w:type="dxa"/>
            <w:tcBorders>
              <w:top w:val="nil"/>
              <w:left w:val="nil"/>
              <w:bottom w:val="single" w:color="auto" w:sz="4" w:space="0"/>
              <w:right w:val="single" w:color="auto" w:sz="4" w:space="0"/>
            </w:tcBorders>
            <w:shd w:val="clear" w:color="auto" w:fill="auto"/>
            <w:vAlign w:val="center"/>
          </w:tcPr>
          <w:p w14:paraId="6E73692C">
            <w:pPr>
              <w:ind w:left="0" w:leftChars="0" w:firstLine="210" w:firstLineChars="100"/>
              <w:jc w:val="left"/>
              <w:rPr>
                <w:rFonts w:hint="eastAsia" w:ascii="思源宋体 CN ExtraLight" w:hAnsi="思源宋体 CN ExtraLight" w:eastAsia="思源宋体 CN ExtraLight" w:cs="思源宋体 CN ExtraLight"/>
                <w:color w:val="000000" w:themeColor="text1"/>
                <w:kern w:val="2"/>
                <w:sz w:val="21"/>
                <w:szCs w:val="24"/>
                <w:lang w:val="en-US" w:eastAsia="zh-CN" w:bidi="ar-SA"/>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202</w:t>
            </w:r>
            <w:r>
              <w:rPr>
                <w:rFonts w:hint="eastAsia" w:ascii="思源宋体 CN ExtraLight" w:hAnsi="思源宋体 CN ExtraLight" w:cs="思源宋体 CN ExtraLight"/>
                <w:color w:val="000000" w:themeColor="text1"/>
                <w:lang w:val="en-US" w:eastAsia="zh-CN"/>
                <w14:textFill>
                  <w14:solidFill>
                    <w14:schemeClr w14:val="tx1"/>
                  </w14:solidFill>
                </w14:textFill>
              </w:rPr>
              <w:t>5</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w:t>
            </w:r>
            <w:r>
              <w:rPr>
                <w:rFonts w:hint="eastAsia" w:ascii="思源宋体 CN ExtraLight" w:hAnsi="思源宋体 CN ExtraLight" w:cs="思源宋体 CN ExtraLight"/>
                <w:color w:val="000000" w:themeColor="text1"/>
                <w:lang w:val="en-US" w:eastAsia="zh-CN"/>
                <w14:textFill>
                  <w14:solidFill>
                    <w14:schemeClr w14:val="tx1"/>
                  </w14:solidFill>
                </w14:textFill>
              </w:rPr>
              <w:t>7</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w:t>
            </w:r>
            <w:r>
              <w:rPr>
                <w:rFonts w:hint="eastAsia" w:ascii="思源宋体 CN ExtraLight" w:hAnsi="思源宋体 CN ExtraLight" w:cs="思源宋体 CN ExtraLight"/>
                <w:color w:val="000000" w:themeColor="text1"/>
                <w:lang w:val="en-US" w:eastAsia="zh-CN"/>
                <w14:textFill>
                  <w14:solidFill>
                    <w14:schemeClr w14:val="tx1"/>
                  </w14:solidFill>
                </w14:textFill>
              </w:rPr>
              <w:t>1</w:t>
            </w:r>
          </w:p>
        </w:tc>
        <w:tc>
          <w:tcPr>
            <w:tcW w:w="1692" w:type="dxa"/>
            <w:tcBorders>
              <w:top w:val="nil"/>
              <w:left w:val="nil"/>
              <w:bottom w:val="single" w:color="auto" w:sz="4" w:space="0"/>
              <w:right w:val="single" w:color="auto" w:sz="4" w:space="0"/>
            </w:tcBorders>
            <w:shd w:val="clear" w:color="auto" w:fill="auto"/>
            <w:vAlign w:val="center"/>
          </w:tcPr>
          <w:p w14:paraId="71274E9D">
            <w:pPr>
              <w:ind w:left="0" w:leftChars="0" w:firstLine="0" w:firstLineChars="0"/>
              <w:jc w:val="left"/>
              <w:rPr>
                <w:rFonts w:hint="eastAsia" w:ascii="思源宋体 CN ExtraLight" w:hAnsi="思源宋体 CN ExtraLight" w:eastAsia="思源宋体 CN ExtraLight" w:cs="思源宋体 CN ExtraLight"/>
                <w:color w:val="000000" w:themeColor="text1"/>
                <w:kern w:val="2"/>
                <w:sz w:val="21"/>
                <w:szCs w:val="24"/>
                <w:lang w:val="en-US" w:eastAsia="zh-CN" w:bidi="ar-SA"/>
                <w14:textFill>
                  <w14:solidFill>
                    <w14:schemeClr w14:val="tx1"/>
                  </w14:solidFill>
                </w14:textFill>
              </w:rPr>
            </w:pPr>
            <w:r>
              <w:rPr>
                <w:rFonts w:hint="eastAsia" w:ascii="思源宋体 CN ExtraLight" w:hAnsi="思源宋体 CN ExtraLight" w:cs="思源宋体 CN ExtraLight"/>
                <w:color w:val="000000" w:themeColor="text1"/>
                <w:lang w:val="en-US" w:eastAsia="zh-CN"/>
                <w14:textFill>
                  <w14:solidFill>
                    <w14:schemeClr w14:val="tx1"/>
                  </w14:solidFill>
                </w14:textFill>
              </w:rPr>
              <w:t>调整注册内容</w:t>
            </w:r>
          </w:p>
        </w:tc>
        <w:tc>
          <w:tcPr>
            <w:tcW w:w="1238" w:type="dxa"/>
            <w:tcBorders>
              <w:top w:val="nil"/>
              <w:left w:val="nil"/>
              <w:bottom w:val="single" w:color="auto" w:sz="4" w:space="0"/>
              <w:right w:val="single" w:color="auto" w:sz="4" w:space="0"/>
            </w:tcBorders>
            <w:shd w:val="clear" w:color="auto" w:fill="auto"/>
            <w:vAlign w:val="center"/>
          </w:tcPr>
          <w:p w14:paraId="5398C787">
            <w:pPr>
              <w:ind w:left="0" w:leftChars="0" w:firstLine="210" w:firstLineChars="100"/>
              <w:jc w:val="left"/>
              <w:rPr>
                <w:rFonts w:hint="eastAsia" w:ascii="思源宋体 CN ExtraLight" w:hAnsi="思源宋体 CN ExtraLight" w:eastAsia="思源宋体 CN ExtraLight" w:cs="思源宋体 CN ExtraLight"/>
                <w:color w:val="000000" w:themeColor="text1"/>
                <w:kern w:val="2"/>
                <w:sz w:val="21"/>
                <w:szCs w:val="24"/>
                <w:lang w:val="en-US" w:eastAsia="zh-CN" w:bidi="ar-SA"/>
                <w14:textFill>
                  <w14:solidFill>
                    <w14:schemeClr w14:val="tx1"/>
                  </w14:solidFill>
                </w14:textFill>
              </w:rPr>
            </w:pPr>
          </w:p>
        </w:tc>
        <w:tc>
          <w:tcPr>
            <w:tcW w:w="2798" w:type="dxa"/>
            <w:tcBorders>
              <w:top w:val="nil"/>
              <w:left w:val="nil"/>
              <w:bottom w:val="single" w:color="auto" w:sz="4" w:space="0"/>
              <w:right w:val="single" w:color="auto" w:sz="4" w:space="0"/>
            </w:tcBorders>
            <w:shd w:val="clear" w:color="auto" w:fill="auto"/>
            <w:vAlign w:val="center"/>
          </w:tcPr>
          <w:p w14:paraId="24E2028B">
            <w:pPr>
              <w:jc w:val="both"/>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tc>
      </w:tr>
    </w:tbl>
    <w:p w14:paraId="67261728">
      <w:pPr>
        <w:pStyle w:val="28"/>
        <w:spacing w:line="240" w:lineRule="auto"/>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p w14:paraId="4D9ED526">
      <w:pPr>
        <w:pStyle w:val="28"/>
        <w:spacing w:line="240" w:lineRule="auto"/>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p w14:paraId="334073AD">
      <w:pPr>
        <w:pStyle w:val="28"/>
        <w:spacing w:line="240" w:lineRule="auto"/>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p w14:paraId="29EFC1E6">
      <w:pPr>
        <w:pStyle w:val="28"/>
        <w:spacing w:line="240" w:lineRule="auto"/>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p w14:paraId="6D670485">
      <w:pPr>
        <w:pStyle w:val="28"/>
        <w:spacing w:line="240" w:lineRule="auto"/>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p w14:paraId="2C61B136">
      <w:pPr>
        <w:pStyle w:val="28"/>
        <w:spacing w:line="240" w:lineRule="auto"/>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p w14:paraId="249ACF50">
      <w:pPr>
        <w:pStyle w:val="28"/>
        <w:spacing w:line="240" w:lineRule="auto"/>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p w14:paraId="45D2A8B6">
      <w:pPr>
        <w:pStyle w:val="28"/>
        <w:spacing w:line="240" w:lineRule="auto"/>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p w14:paraId="331CA265">
      <w:pPr>
        <w:pStyle w:val="28"/>
        <w:spacing w:line="240" w:lineRule="auto"/>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p w14:paraId="466F5729">
      <w:pPr>
        <w:pStyle w:val="28"/>
        <w:spacing w:line="240" w:lineRule="auto"/>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p w14:paraId="2D221734">
      <w:pPr>
        <w:pStyle w:val="28"/>
        <w:spacing w:line="240" w:lineRule="auto"/>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sectPr>
          <w:footerReference r:id="rId12" w:type="first"/>
          <w:footerReference r:id="rId11" w:type="default"/>
          <w:pgSz w:w="11906" w:h="16838"/>
          <w:pgMar w:top="1440" w:right="1797" w:bottom="1440" w:left="1797" w:header="454" w:footer="680" w:gutter="0"/>
          <w:pgNumType w:fmt="decimal" w:start="1"/>
          <w:cols w:space="720" w:num="1"/>
          <w:docGrid w:type="lines" w:linePitch="312" w:charSpace="0"/>
        </w:sectPr>
      </w:pPr>
    </w:p>
    <w:p w14:paraId="77231179">
      <w:pPr>
        <w:pStyle w:val="2"/>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0" w:name="_Toc346701609"/>
      <w:bookmarkStart w:id="1" w:name="_Toc31017"/>
      <w:bookmarkStart w:id="2" w:name="_Toc404243487"/>
      <w:bookmarkStart w:id="3" w:name="_Toc346183627"/>
      <w:bookmarkStart w:id="4" w:name="_Toc404765182"/>
      <w:bookmarkStart w:id="5" w:name="_Toc404764406"/>
      <w:bookmarkStart w:id="6" w:name="_Toc1819"/>
      <w:bookmarkStart w:id="7" w:name="_Toc27751"/>
      <w:bookmarkStart w:id="8" w:name="_Toc5136"/>
      <w:r>
        <w:rPr>
          <w:rFonts w:hint="eastAsia" w:ascii="思源宋体 CN ExtraLight" w:hAnsi="思源宋体 CN ExtraLight" w:eastAsia="思源宋体 CN ExtraLight" w:cs="思源宋体 CN ExtraLight"/>
          <w:color w:val="000000" w:themeColor="text1"/>
          <w14:textFill>
            <w14:solidFill>
              <w14:schemeClr w14:val="tx1"/>
            </w14:solidFill>
          </w14:textFill>
        </w:rPr>
        <w:t>系统前期准备</w:t>
      </w:r>
      <w:bookmarkEnd w:id="0"/>
      <w:bookmarkEnd w:id="1"/>
      <w:bookmarkEnd w:id="2"/>
      <w:bookmarkEnd w:id="3"/>
      <w:bookmarkEnd w:id="4"/>
      <w:bookmarkEnd w:id="5"/>
      <w:bookmarkEnd w:id="6"/>
      <w:bookmarkEnd w:id="7"/>
      <w:bookmarkEnd w:id="8"/>
    </w:p>
    <w:p w14:paraId="5CB45755">
      <w:pPr>
        <w:pStyle w:val="3"/>
        <w:rPr>
          <w:rFonts w:hint="eastAsia" w:ascii="思源宋体 CN ExtraLight" w:hAnsi="思源宋体 CN ExtraLight" w:eastAsia="思源宋体 CN ExtraLight" w:cs="思源宋体 CN ExtraLight"/>
        </w:rPr>
      </w:pPr>
      <w:bookmarkStart w:id="9" w:name="_Toc20784"/>
      <w:bookmarkStart w:id="10" w:name="_Toc28514"/>
      <w:bookmarkStart w:id="11" w:name="_Toc475978915"/>
      <w:bookmarkStart w:id="12" w:name="_Toc25323"/>
      <w:bookmarkStart w:id="13" w:name="_Toc23676"/>
      <w:bookmarkStart w:id="14" w:name="_Toc30518"/>
      <w:r>
        <w:rPr>
          <w:rFonts w:hint="eastAsia" w:ascii="思源宋体 CN ExtraLight" w:hAnsi="思源宋体 CN ExtraLight" w:eastAsia="思源宋体 CN ExtraLight" w:cs="思源宋体 CN ExtraLight"/>
        </w:rPr>
        <w:t>驱动安装说明</w:t>
      </w:r>
      <w:bookmarkEnd w:id="9"/>
      <w:bookmarkEnd w:id="10"/>
      <w:bookmarkEnd w:id="11"/>
      <w:bookmarkEnd w:id="12"/>
      <w:bookmarkEnd w:id="13"/>
      <w:bookmarkEnd w:id="14"/>
    </w:p>
    <w:p w14:paraId="7611CFC4">
      <w:pPr>
        <w:pStyle w:val="4"/>
        <w:bidi w:val="0"/>
        <w:rPr>
          <w:rFonts w:hint="eastAsia"/>
        </w:rPr>
      </w:pPr>
      <w:bookmarkStart w:id="15" w:name="_Toc16958"/>
      <w:bookmarkStart w:id="16" w:name="_Toc9498"/>
      <w:bookmarkStart w:id="17" w:name="_Toc26364"/>
      <w:bookmarkStart w:id="18" w:name="_Toc475978916"/>
      <w:bookmarkStart w:id="19" w:name="_Toc18127"/>
      <w:bookmarkStart w:id="20" w:name="_Toc16720"/>
      <w:r>
        <w:rPr>
          <w:rFonts w:hint="eastAsia"/>
        </w:rPr>
        <w:t>安装驱动程序</w:t>
      </w:r>
      <w:bookmarkEnd w:id="15"/>
      <w:bookmarkEnd w:id="16"/>
      <w:bookmarkEnd w:id="17"/>
      <w:bookmarkEnd w:id="18"/>
      <w:bookmarkEnd w:id="19"/>
      <w:bookmarkEnd w:id="20"/>
    </w:p>
    <w:p w14:paraId="7D831286">
      <w:pPr>
        <w:pStyle w:val="33"/>
        <w:keepNext w:val="0"/>
        <w:keepLines w:val="0"/>
        <w:pageBreakBefore w:val="0"/>
        <w:widowControl w:val="0"/>
        <w:numPr>
          <w:ilvl w:val="0"/>
          <w:numId w:val="2"/>
        </w:numPr>
        <w:kinsoku/>
        <w:wordWrap/>
        <w:overflowPunct/>
        <w:topLinePunct w:val="0"/>
        <w:autoSpaceDE/>
        <w:autoSpaceDN/>
        <w:bidi w:val="0"/>
        <w:adjustRightInd/>
        <w:snapToGrid/>
        <w:spacing w:line="360" w:lineRule="auto"/>
        <w:ind w:leftChars="0"/>
        <w:jc w:val="left"/>
        <w:textAlignment w:val="auto"/>
        <w:outlineLvl w:val="9"/>
        <w:rPr>
          <w:rFonts w:hint="eastAsia"/>
          <w:lang w:val="en-US" w:eastAsia="zh-CN"/>
        </w:rPr>
      </w:pPr>
      <w:r>
        <w:rPr>
          <w:rFonts w:hint="eastAsia"/>
          <w:lang w:val="en-US" w:eastAsia="zh-CN"/>
        </w:rPr>
        <w:t>右击</w:t>
      </w:r>
      <w:r>
        <w:drawing>
          <wp:inline distT="0" distB="0" distL="114300" distR="114300">
            <wp:extent cx="2082800" cy="247650"/>
            <wp:effectExtent l="0" t="0" r="0" b="6350"/>
            <wp:docPr id="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
                    <pic:cNvPicPr>
                      <a:picLocks noChangeAspect="1"/>
                    </pic:cNvPicPr>
                  </pic:nvPicPr>
                  <pic:blipFill>
                    <a:blip r:embed="rId17"/>
                    <a:stretch>
                      <a:fillRect/>
                    </a:stretch>
                  </pic:blipFill>
                  <pic:spPr>
                    <a:xfrm>
                      <a:off x="0" y="0"/>
                      <a:ext cx="2082800" cy="247650"/>
                    </a:xfrm>
                    <a:prstGeom prst="rect">
                      <a:avLst/>
                    </a:prstGeom>
                    <a:noFill/>
                    <a:ln>
                      <a:noFill/>
                    </a:ln>
                  </pic:spPr>
                </pic:pic>
              </a:graphicData>
            </a:graphic>
          </wp:inline>
        </w:drawing>
      </w:r>
      <w:r>
        <w:rPr>
          <w:rFonts w:hint="eastAsia"/>
          <w:lang w:val="en-US" w:eastAsia="zh-CN"/>
        </w:rPr>
        <w:t>安装程序</w:t>
      </w:r>
      <w:r>
        <w:rPr>
          <w:rFonts w:hint="eastAsia"/>
          <w:color w:val="FF0000"/>
          <w:lang w:val="en-US" w:eastAsia="zh-CN"/>
        </w:rPr>
        <w:t>（驱动与原来5.0系统驱动一致，如已安装原驱动，可不用重复安装）</w:t>
      </w:r>
      <w:r>
        <w:rPr>
          <w:rFonts w:hint="eastAsia"/>
          <w:lang w:val="en-US" w:eastAsia="zh-CN"/>
        </w:rPr>
        <w:t>，点击选择“以管理员身份运行”，进入安装页面。如下图：</w:t>
      </w:r>
    </w:p>
    <w:p w14:paraId="5B4DA6AE">
      <w:pPr>
        <w:pStyle w:val="33"/>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9"/>
      </w:pPr>
      <w:r>
        <w:drawing>
          <wp:inline distT="0" distB="0" distL="114300" distR="114300">
            <wp:extent cx="5272405" cy="3902710"/>
            <wp:effectExtent l="0" t="0" r="10795" b="889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18"/>
                    <a:stretch>
                      <a:fillRect/>
                    </a:stretch>
                  </pic:blipFill>
                  <pic:spPr>
                    <a:xfrm>
                      <a:off x="0" y="0"/>
                      <a:ext cx="5272405" cy="3902710"/>
                    </a:xfrm>
                    <a:prstGeom prst="rect">
                      <a:avLst/>
                    </a:prstGeom>
                    <a:noFill/>
                    <a:ln>
                      <a:noFill/>
                    </a:ln>
                  </pic:spPr>
                </pic:pic>
              </a:graphicData>
            </a:graphic>
          </wp:inline>
        </w:drawing>
      </w:r>
    </w:p>
    <w:p w14:paraId="138E5D1A">
      <w:pPr>
        <w:spacing w:line="360" w:lineRule="auto"/>
        <w:ind w:firstLine="420" w:firstLineChars="200"/>
        <w:jc w:val="left"/>
        <w:rPr>
          <w:rFonts w:hint="eastAsia"/>
          <w:lang w:val="en-US" w:eastAsia="zh-CN"/>
        </w:rPr>
      </w:pPr>
      <w:r>
        <w:rPr>
          <w:rFonts w:hint="eastAsia" w:ascii="思源宋体 CN ExtraLight" w:hAnsi="思源宋体 CN ExtraLight" w:eastAsia="思源宋体 CN ExtraLight" w:cs="思源宋体 CN ExtraLight"/>
        </w:rPr>
        <w:t>注：在安装驱动之前，请确保所有浏览器均已关闭。</w:t>
      </w:r>
    </w:p>
    <w:p w14:paraId="0833DB96">
      <w:pPr>
        <w:pStyle w:val="33"/>
        <w:keepNext w:val="0"/>
        <w:keepLines w:val="0"/>
        <w:pageBreakBefore w:val="0"/>
        <w:widowControl w:val="0"/>
        <w:numPr>
          <w:ilvl w:val="0"/>
          <w:numId w:val="2"/>
        </w:numPr>
        <w:kinsoku/>
        <w:wordWrap/>
        <w:overflowPunct/>
        <w:topLinePunct w:val="0"/>
        <w:autoSpaceDE/>
        <w:autoSpaceDN/>
        <w:bidi w:val="0"/>
        <w:adjustRightInd/>
        <w:snapToGrid/>
        <w:spacing w:line="360" w:lineRule="auto"/>
        <w:ind w:leftChars="0"/>
        <w:jc w:val="left"/>
        <w:textAlignment w:val="auto"/>
        <w:outlineLvl w:val="9"/>
        <w:rPr>
          <w:rFonts w:hint="eastAsia"/>
          <w:lang w:val="en-US" w:eastAsia="zh-CN"/>
        </w:rPr>
      </w:pPr>
      <w:r>
        <w:rPr>
          <w:rFonts w:hint="eastAsia"/>
          <w:lang w:val="en-US" w:eastAsia="zh-CN"/>
        </w:rPr>
        <w:t>勾选“软件许可协议”复选框，点击“自定义安装”，打开安装位置选择页面，可选择软件需要安装的目录。如下图：</w:t>
      </w:r>
    </w:p>
    <w:p w14:paraId="00C3A101">
      <w:pPr>
        <w:pStyle w:val="33"/>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9"/>
      </w:pPr>
      <w:r>
        <w:drawing>
          <wp:inline distT="0" distB="0" distL="114300" distR="114300">
            <wp:extent cx="5274310" cy="4016375"/>
            <wp:effectExtent l="0" t="0" r="8890" b="9525"/>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19"/>
                    <a:stretch>
                      <a:fillRect/>
                    </a:stretch>
                  </pic:blipFill>
                  <pic:spPr>
                    <a:xfrm>
                      <a:off x="0" y="0"/>
                      <a:ext cx="5274310" cy="4016375"/>
                    </a:xfrm>
                    <a:prstGeom prst="rect">
                      <a:avLst/>
                    </a:prstGeom>
                    <a:noFill/>
                    <a:ln>
                      <a:noFill/>
                    </a:ln>
                  </pic:spPr>
                </pic:pic>
              </a:graphicData>
            </a:graphic>
          </wp:inline>
        </w:drawing>
      </w:r>
    </w:p>
    <w:p w14:paraId="1296AE37">
      <w:pPr>
        <w:spacing w:line="360" w:lineRule="auto"/>
        <w:ind w:firstLine="420" w:firstLineChars="200"/>
        <w:jc w:val="left"/>
        <w:rPr>
          <w:rFonts w:hint="eastAsia"/>
          <w:lang w:val="en-US" w:eastAsia="zh-CN"/>
        </w:rPr>
      </w:pPr>
      <w:r>
        <w:rPr>
          <w:rFonts w:hint="eastAsia" w:ascii="思源宋体 CN ExtraLight" w:hAnsi="思源宋体 CN ExtraLight" w:eastAsia="思源宋体 CN ExtraLight" w:cs="思源宋体 CN ExtraLight"/>
        </w:rPr>
        <w:t>如果不点击“自定义安装”，点击“快速安装”按钮，则直接开始安装驱动，安装位置默认。</w:t>
      </w:r>
    </w:p>
    <w:p w14:paraId="087133AE">
      <w:pPr>
        <w:pStyle w:val="33"/>
        <w:keepNext w:val="0"/>
        <w:keepLines w:val="0"/>
        <w:pageBreakBefore w:val="0"/>
        <w:widowControl w:val="0"/>
        <w:numPr>
          <w:ilvl w:val="0"/>
          <w:numId w:val="2"/>
        </w:numPr>
        <w:kinsoku/>
        <w:wordWrap/>
        <w:overflowPunct/>
        <w:topLinePunct w:val="0"/>
        <w:autoSpaceDE/>
        <w:autoSpaceDN/>
        <w:bidi w:val="0"/>
        <w:adjustRightInd/>
        <w:snapToGrid/>
        <w:spacing w:line="360" w:lineRule="auto"/>
        <w:ind w:leftChars="0"/>
        <w:jc w:val="left"/>
        <w:textAlignment w:val="auto"/>
        <w:outlineLvl w:val="9"/>
        <w:rPr>
          <w:rFonts w:hint="eastAsia"/>
          <w:lang w:val="en-US" w:eastAsia="zh-CN"/>
        </w:rPr>
      </w:pPr>
      <w:r>
        <w:rPr>
          <w:rFonts w:hint="eastAsia" w:ascii="思源宋体 CN ExtraLight" w:hAnsi="思源宋体 CN ExtraLight" w:eastAsia="思源宋体 CN ExtraLight" w:cs="思源宋体 CN ExtraLight"/>
        </w:rPr>
        <w:t>选择需要安装的目录，点击“立即安装”按钮，开始安装驱动。</w:t>
      </w:r>
      <w:r>
        <w:rPr>
          <w:rFonts w:hint="eastAsia" w:ascii="思源宋体 CN ExtraLight" w:hAnsi="思源宋体 CN ExtraLight" w:cs="思源宋体 CN ExtraLight"/>
          <w:lang w:val="en-US" w:eastAsia="zh-CN"/>
        </w:rPr>
        <w:t>如下图：</w:t>
      </w:r>
    </w:p>
    <w:p w14:paraId="03065453">
      <w:pPr>
        <w:pStyle w:val="33"/>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9"/>
        <w:rPr>
          <w:rFonts w:hint="eastAsia"/>
          <w:lang w:val="en-US" w:eastAsia="zh-CN"/>
        </w:rPr>
      </w:pPr>
      <w:r>
        <w:drawing>
          <wp:inline distT="0" distB="0" distL="114300" distR="114300">
            <wp:extent cx="5278120" cy="4035425"/>
            <wp:effectExtent l="0" t="0" r="5080" b="3175"/>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20"/>
                    <a:stretch>
                      <a:fillRect/>
                    </a:stretch>
                  </pic:blipFill>
                  <pic:spPr>
                    <a:xfrm>
                      <a:off x="0" y="0"/>
                      <a:ext cx="5278120" cy="4035425"/>
                    </a:xfrm>
                    <a:prstGeom prst="rect">
                      <a:avLst/>
                    </a:prstGeom>
                    <a:noFill/>
                    <a:ln>
                      <a:noFill/>
                    </a:ln>
                  </pic:spPr>
                </pic:pic>
              </a:graphicData>
            </a:graphic>
          </wp:inline>
        </w:drawing>
      </w:r>
    </w:p>
    <w:p w14:paraId="3D26A2B5">
      <w:pPr>
        <w:pStyle w:val="33"/>
        <w:keepNext w:val="0"/>
        <w:keepLines w:val="0"/>
        <w:pageBreakBefore w:val="0"/>
        <w:widowControl w:val="0"/>
        <w:numPr>
          <w:ilvl w:val="0"/>
          <w:numId w:val="2"/>
        </w:numPr>
        <w:kinsoku/>
        <w:wordWrap/>
        <w:overflowPunct/>
        <w:topLinePunct w:val="0"/>
        <w:autoSpaceDE/>
        <w:autoSpaceDN/>
        <w:bidi w:val="0"/>
        <w:adjustRightInd/>
        <w:snapToGrid/>
        <w:spacing w:line="360" w:lineRule="auto"/>
        <w:ind w:leftChars="0"/>
        <w:jc w:val="left"/>
        <w:textAlignment w:val="auto"/>
        <w:outlineLvl w:val="9"/>
        <w:rPr>
          <w:rFonts w:hint="eastAsia"/>
          <w:lang w:val="en-US" w:eastAsia="zh-CN"/>
        </w:rPr>
      </w:pPr>
      <w:r>
        <w:rPr>
          <w:rFonts w:hint="eastAsia" w:ascii="思源宋体 CN ExtraLight" w:hAnsi="思源宋体 CN ExtraLight" w:eastAsia="思源宋体 CN ExtraLight" w:cs="思源宋体 CN ExtraLight"/>
        </w:rPr>
        <w:t>驱动安装完成后，</w:t>
      </w:r>
      <w:r>
        <w:rPr>
          <w:rFonts w:hint="eastAsia" w:ascii="思源宋体 CN ExtraLight" w:hAnsi="思源宋体 CN ExtraLight" w:cs="思源宋体 CN ExtraLight"/>
          <w:lang w:val="en-US" w:eastAsia="zh-CN"/>
        </w:rPr>
        <w:t>显示安装成功。如下图：</w:t>
      </w:r>
    </w:p>
    <w:p w14:paraId="3D1882CC">
      <w:pPr>
        <w:pStyle w:val="33"/>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9"/>
        <w:rPr>
          <w:rFonts w:hint="eastAsia"/>
          <w:lang w:val="en-US" w:eastAsia="zh-CN"/>
        </w:rPr>
      </w:pPr>
      <w:r>
        <w:drawing>
          <wp:inline distT="0" distB="0" distL="114300" distR="114300">
            <wp:extent cx="5273675" cy="4023360"/>
            <wp:effectExtent l="0" t="0" r="9525" b="2540"/>
            <wp:docPr id="2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6"/>
                    <pic:cNvPicPr>
                      <a:picLocks noChangeAspect="1"/>
                    </pic:cNvPicPr>
                  </pic:nvPicPr>
                  <pic:blipFill>
                    <a:blip r:embed="rId21"/>
                    <a:stretch>
                      <a:fillRect/>
                    </a:stretch>
                  </pic:blipFill>
                  <pic:spPr>
                    <a:xfrm>
                      <a:off x="0" y="0"/>
                      <a:ext cx="5273675" cy="4023360"/>
                    </a:xfrm>
                    <a:prstGeom prst="rect">
                      <a:avLst/>
                    </a:prstGeom>
                    <a:noFill/>
                    <a:ln>
                      <a:noFill/>
                    </a:ln>
                  </pic:spPr>
                </pic:pic>
              </a:graphicData>
            </a:graphic>
          </wp:inline>
        </w:drawing>
      </w:r>
    </w:p>
    <w:p w14:paraId="02681469">
      <w:pPr>
        <w:pStyle w:val="33"/>
        <w:keepNext w:val="0"/>
        <w:keepLines w:val="0"/>
        <w:pageBreakBefore w:val="0"/>
        <w:widowControl w:val="0"/>
        <w:numPr>
          <w:ilvl w:val="0"/>
          <w:numId w:val="2"/>
        </w:numPr>
        <w:kinsoku/>
        <w:wordWrap/>
        <w:overflowPunct/>
        <w:topLinePunct w:val="0"/>
        <w:autoSpaceDE/>
        <w:autoSpaceDN/>
        <w:bidi w:val="0"/>
        <w:adjustRightInd/>
        <w:snapToGrid/>
        <w:spacing w:line="360" w:lineRule="auto"/>
        <w:ind w:leftChars="0"/>
        <w:jc w:val="left"/>
        <w:textAlignment w:val="auto"/>
        <w:outlineLvl w:val="9"/>
        <w:rPr>
          <w:rFonts w:hint="eastAsia"/>
          <w:lang w:val="en-US" w:eastAsia="zh-CN"/>
        </w:rPr>
      </w:pPr>
      <w:r>
        <w:rPr>
          <w:rFonts w:hint="eastAsia" w:ascii="思源宋体 CN ExtraLight" w:hAnsi="思源宋体 CN ExtraLight" w:eastAsia="思源宋体 CN ExtraLight" w:cs="思源宋体 CN ExtraLight"/>
        </w:rPr>
        <w:t>点击“完成”按钮，驱动安装成功，桌面</w:t>
      </w:r>
      <w:r>
        <w:rPr>
          <w:rFonts w:hint="eastAsia" w:ascii="思源宋体 CN ExtraLight" w:hAnsi="思源宋体 CN ExtraLight" w:cs="思源宋体 CN ExtraLight"/>
          <w:lang w:val="en-US" w:eastAsia="zh-CN"/>
        </w:rPr>
        <w:t>显示如下图：</w:t>
      </w:r>
    </w:p>
    <w:p w14:paraId="3082AA34">
      <w:pPr>
        <w:pStyle w:val="33"/>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outlineLvl w:val="9"/>
        <w:rPr>
          <w:rFonts w:hint="eastAsia" w:ascii="思源宋体 CN ExtraLight" w:hAnsi="思源宋体 CN ExtraLight" w:eastAsia="思源宋体 CN ExtraLight" w:cs="思源宋体 CN ExtraLight"/>
          <w:lang w:val="en-US" w:eastAsia="zh-CN"/>
        </w:rPr>
      </w:pPr>
      <w:r>
        <w:drawing>
          <wp:inline distT="0" distB="0" distL="114300" distR="114300">
            <wp:extent cx="762000" cy="831850"/>
            <wp:effectExtent l="0" t="0" r="0" b="6350"/>
            <wp:docPr id="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
                    <pic:cNvPicPr>
                      <a:picLocks noChangeAspect="1"/>
                    </pic:cNvPicPr>
                  </pic:nvPicPr>
                  <pic:blipFill>
                    <a:blip r:embed="rId22"/>
                    <a:stretch>
                      <a:fillRect/>
                    </a:stretch>
                  </pic:blipFill>
                  <pic:spPr>
                    <a:xfrm>
                      <a:off x="0" y="0"/>
                      <a:ext cx="762000" cy="831850"/>
                    </a:xfrm>
                    <a:prstGeom prst="rect">
                      <a:avLst/>
                    </a:prstGeom>
                    <a:noFill/>
                    <a:ln>
                      <a:noFill/>
                    </a:ln>
                  </pic:spPr>
                </pic:pic>
              </a:graphicData>
            </a:graphic>
          </wp:inline>
        </w:drawing>
      </w:r>
    </w:p>
    <w:p w14:paraId="61682E88">
      <w:pPr>
        <w:pStyle w:val="3"/>
        <w:rPr>
          <w:rFonts w:hint="eastAsia" w:ascii="思源宋体 CN ExtraLight" w:hAnsi="思源宋体 CN ExtraLight" w:eastAsia="思源宋体 CN ExtraLight" w:cs="思源宋体 CN ExtraLight"/>
        </w:rPr>
      </w:pPr>
      <w:bookmarkStart w:id="21" w:name="_Toc3162"/>
      <w:bookmarkStart w:id="22" w:name="_Toc12843"/>
      <w:bookmarkStart w:id="23" w:name="_Toc19336"/>
      <w:bookmarkStart w:id="24" w:name="_Toc26999"/>
      <w:bookmarkStart w:id="25" w:name="_Toc475978918"/>
      <w:bookmarkStart w:id="26" w:name="_Toc27149"/>
      <w:r>
        <w:rPr>
          <w:rFonts w:hint="eastAsia" w:ascii="思源宋体 CN ExtraLight" w:hAnsi="思源宋体 CN ExtraLight" w:eastAsia="思源宋体 CN ExtraLight" w:cs="思源宋体 CN ExtraLight"/>
        </w:rPr>
        <w:t>证书工具</w:t>
      </w:r>
      <w:bookmarkEnd w:id="21"/>
      <w:bookmarkEnd w:id="22"/>
      <w:bookmarkEnd w:id="23"/>
      <w:bookmarkEnd w:id="24"/>
      <w:bookmarkEnd w:id="25"/>
      <w:bookmarkEnd w:id="26"/>
    </w:p>
    <w:p w14:paraId="635EF96E">
      <w:pPr>
        <w:pStyle w:val="4"/>
        <w:bidi w:val="0"/>
        <w:rPr>
          <w:rFonts w:hint="eastAsia" w:ascii="思源宋体 CN ExtraLight" w:hAnsi="思源宋体 CN ExtraLight" w:eastAsia="思源宋体 CN ExtraLight" w:cs="思源宋体 CN ExtraLight"/>
        </w:rPr>
      </w:pPr>
      <w:bookmarkStart w:id="27" w:name="_Toc703"/>
      <w:bookmarkStart w:id="28" w:name="_Toc475978919"/>
      <w:bookmarkStart w:id="29" w:name="_Toc9645"/>
      <w:bookmarkStart w:id="30" w:name="_Toc6769"/>
      <w:bookmarkStart w:id="31" w:name="_Toc26220"/>
      <w:bookmarkStart w:id="32" w:name="_Toc30122"/>
      <w:r>
        <w:rPr>
          <w:rFonts w:hint="eastAsia" w:ascii="思源宋体 CN ExtraLight" w:hAnsi="思源宋体 CN ExtraLight" w:eastAsia="思源宋体 CN ExtraLight" w:cs="思源宋体 CN ExtraLight"/>
        </w:rPr>
        <w:t>修改口令</w:t>
      </w:r>
      <w:bookmarkEnd w:id="27"/>
      <w:bookmarkEnd w:id="28"/>
      <w:bookmarkEnd w:id="29"/>
      <w:bookmarkEnd w:id="30"/>
      <w:bookmarkEnd w:id="31"/>
      <w:bookmarkEnd w:id="32"/>
    </w:p>
    <w:p w14:paraId="116ABD35">
      <w:pPr>
        <w:spacing w:line="360" w:lineRule="auto"/>
        <w:ind w:firstLine="420" w:firstLineChars="200"/>
        <w:jc w:val="left"/>
        <w:rPr>
          <w:rFonts w:hint="eastAsia" w:ascii="思源宋体 CN ExtraLight" w:hAnsi="思源宋体 CN ExtraLight" w:eastAsia="思源宋体 CN ExtraLight" w:cs="思源宋体 CN ExtraLight"/>
        </w:rPr>
      </w:pPr>
      <w:r>
        <w:rPr>
          <w:rFonts w:hint="eastAsia" w:ascii="思源宋体 CN ExtraLight" w:hAnsi="思源宋体 CN ExtraLight" w:eastAsia="思源宋体 CN ExtraLight" w:cs="思源宋体 CN ExtraLight"/>
        </w:rPr>
        <w:t>用户可以点击</w:t>
      </w:r>
      <w:r>
        <w:rPr>
          <w:rFonts w:hint="eastAsia" w:ascii="思源宋体 CN ExtraLight" w:hAnsi="思源宋体 CN ExtraLight" w:cs="思源宋体 CN ExtraLight"/>
          <w:lang w:val="en-US" w:eastAsia="zh-CN"/>
        </w:rPr>
        <w:t>桌面右下角任务栏</w:t>
      </w:r>
      <w:r>
        <w:rPr>
          <w:rFonts w:hint="eastAsia" w:ascii="思源宋体 CN ExtraLight" w:hAnsi="思源宋体 CN ExtraLight" w:eastAsia="思源宋体 CN ExtraLight" w:cs="思源宋体 CN ExtraLight"/>
        </w:rPr>
        <w:t>证书管理工具，进入证书管理界面。</w:t>
      </w:r>
    </w:p>
    <w:p w14:paraId="40A88457">
      <w:pPr>
        <w:spacing w:line="360" w:lineRule="auto"/>
        <w:ind w:firstLine="420" w:firstLineChars="200"/>
        <w:jc w:val="left"/>
        <w:rPr>
          <w:rFonts w:hint="eastAsia" w:ascii="思源宋体 CN ExtraLight" w:hAnsi="思源宋体 CN ExtraLight" w:eastAsia="思源宋体 CN ExtraLight" w:cs="思源宋体 CN ExtraLight"/>
        </w:rPr>
      </w:pPr>
      <w:r>
        <w:drawing>
          <wp:inline distT="0" distB="0" distL="114300" distR="114300">
            <wp:extent cx="1892300" cy="831850"/>
            <wp:effectExtent l="0" t="0" r="0" b="6350"/>
            <wp:docPr id="23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10"/>
                    <pic:cNvPicPr>
                      <a:picLocks noChangeAspect="1"/>
                    </pic:cNvPicPr>
                  </pic:nvPicPr>
                  <pic:blipFill>
                    <a:blip r:embed="rId23"/>
                    <a:stretch>
                      <a:fillRect/>
                    </a:stretch>
                  </pic:blipFill>
                  <pic:spPr>
                    <a:xfrm>
                      <a:off x="0" y="0"/>
                      <a:ext cx="1892300" cy="831850"/>
                    </a:xfrm>
                    <a:prstGeom prst="rect">
                      <a:avLst/>
                    </a:prstGeom>
                    <a:noFill/>
                    <a:ln>
                      <a:noFill/>
                    </a:ln>
                  </pic:spPr>
                </pic:pic>
              </a:graphicData>
            </a:graphic>
          </wp:inline>
        </w:drawing>
      </w:r>
    </w:p>
    <w:p w14:paraId="17DFB41D">
      <w:pPr>
        <w:spacing w:line="360" w:lineRule="auto"/>
        <w:ind w:firstLine="420" w:firstLineChars="200"/>
        <w:jc w:val="left"/>
        <w:rPr>
          <w:rFonts w:hint="eastAsia" w:ascii="思源宋体 CN ExtraLight" w:hAnsi="思源宋体 CN ExtraLight" w:eastAsia="思源宋体 CN ExtraLight" w:cs="思源宋体 CN ExtraLight"/>
        </w:rPr>
      </w:pPr>
      <w:r>
        <w:rPr>
          <w:rFonts w:hint="eastAsia" w:ascii="思源宋体 CN ExtraLight" w:hAnsi="思源宋体 CN ExtraLight" w:eastAsia="思源宋体 CN ExtraLight" w:cs="思源宋体 CN ExtraLight"/>
        </w:rPr>
        <w:t>口令相当于证书Key的密码，需要妥善保管，新发出的证书Key的</w:t>
      </w:r>
      <w:r>
        <w:rPr>
          <w:rFonts w:hint="eastAsia" w:ascii="思源宋体 CN ExtraLight" w:hAnsi="思源宋体 CN ExtraLight" w:cs="思源宋体 CN ExtraLight"/>
          <w:color w:val="FF0000"/>
          <w:lang w:val="en-US" w:eastAsia="zh-CN"/>
        </w:rPr>
        <w:t>初始</w:t>
      </w:r>
      <w:r>
        <w:rPr>
          <w:rFonts w:hint="eastAsia" w:ascii="思源宋体 CN ExtraLight" w:hAnsi="思源宋体 CN ExtraLight" w:eastAsia="思源宋体 CN ExtraLight" w:cs="思源宋体 CN ExtraLight"/>
          <w:color w:val="FF0000"/>
        </w:rPr>
        <w:t>密码是</w:t>
      </w:r>
      <w:r>
        <w:rPr>
          <w:rFonts w:hint="eastAsia" w:ascii="思源宋体 CN ExtraLight" w:hAnsi="思源宋体 CN ExtraLight" w:cs="思源宋体 CN ExtraLight"/>
          <w:color w:val="FF0000"/>
          <w:lang w:val="en-US" w:eastAsia="zh-CN"/>
        </w:rPr>
        <w:t>123456</w:t>
      </w:r>
      <w:r>
        <w:rPr>
          <w:rFonts w:hint="eastAsia" w:ascii="思源宋体 CN ExtraLight" w:hAnsi="思源宋体 CN ExtraLight" w:eastAsia="思源宋体 CN ExtraLight" w:cs="思源宋体 CN ExtraLight"/>
        </w:rPr>
        <w:t>，为了您的证书的安全，请立即修改密码。</w:t>
      </w:r>
    </w:p>
    <w:p w14:paraId="6272705A">
      <w:pPr>
        <w:spacing w:line="360" w:lineRule="auto"/>
        <w:jc w:val="center"/>
        <w:rPr>
          <w:rFonts w:hint="eastAsia" w:ascii="思源宋体 CN ExtraLight" w:hAnsi="思源宋体 CN ExtraLight" w:eastAsia="思源宋体 CN ExtraLight" w:cs="思源宋体 CN ExtraLight"/>
          <w:spacing w:val="4"/>
        </w:rPr>
      </w:pPr>
      <w:r>
        <w:drawing>
          <wp:inline distT="0" distB="0" distL="114300" distR="114300">
            <wp:extent cx="4140200" cy="2927350"/>
            <wp:effectExtent l="0" t="0" r="0" b="6350"/>
            <wp:docPr id="2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9"/>
                    <pic:cNvPicPr>
                      <a:picLocks noChangeAspect="1"/>
                    </pic:cNvPicPr>
                  </pic:nvPicPr>
                  <pic:blipFill>
                    <a:blip r:embed="rId24"/>
                    <a:stretch>
                      <a:fillRect/>
                    </a:stretch>
                  </pic:blipFill>
                  <pic:spPr>
                    <a:xfrm>
                      <a:off x="0" y="0"/>
                      <a:ext cx="4140200" cy="2927350"/>
                    </a:xfrm>
                    <a:prstGeom prst="rect">
                      <a:avLst/>
                    </a:prstGeom>
                    <a:noFill/>
                    <a:ln>
                      <a:noFill/>
                    </a:ln>
                  </pic:spPr>
                </pic:pic>
              </a:graphicData>
            </a:graphic>
          </wp:inline>
        </w:drawing>
      </w:r>
    </w:p>
    <w:p w14:paraId="78B29D42">
      <w:pPr>
        <w:spacing w:line="360" w:lineRule="auto"/>
        <w:ind w:firstLine="420" w:firstLineChars="200"/>
        <w:jc w:val="left"/>
        <w:rPr>
          <w:rFonts w:hint="eastAsia" w:ascii="思源宋体 CN ExtraLight" w:hAnsi="思源宋体 CN ExtraLight" w:eastAsia="思源宋体 CN ExtraLight" w:cs="思源宋体 CN ExtraLight"/>
        </w:rPr>
      </w:pPr>
      <w:r>
        <w:rPr>
          <w:rFonts w:hint="eastAsia" w:ascii="思源宋体 CN ExtraLight" w:hAnsi="思源宋体 CN ExtraLight" w:eastAsia="思源宋体 CN ExtraLight" w:cs="思源宋体 CN ExtraLight"/>
        </w:rPr>
        <w:t>输入正确的旧口令和新口令，点击确认就可以修改密码了。请不要忘记您的密码，如果忘记，请到该项目CA发证</w:t>
      </w:r>
      <w:r>
        <w:rPr>
          <w:rFonts w:hint="eastAsia" w:ascii="思源宋体 CN ExtraLight" w:hAnsi="思源宋体 CN ExtraLight" w:cs="思源宋体 CN ExtraLight"/>
          <w:lang w:val="en-US" w:eastAsia="zh-CN"/>
        </w:rPr>
        <w:t>公司</w:t>
      </w:r>
      <w:r>
        <w:rPr>
          <w:rFonts w:hint="eastAsia" w:ascii="思源宋体 CN ExtraLight" w:hAnsi="思源宋体 CN ExtraLight" w:eastAsia="思源宋体 CN ExtraLight" w:cs="思源宋体 CN ExtraLight"/>
        </w:rPr>
        <w:t>进行密码的初始化</w:t>
      </w:r>
      <w:r>
        <w:rPr>
          <w:rFonts w:hint="eastAsia" w:ascii="思源宋体 CN ExtraLight" w:hAnsi="思源宋体 CN ExtraLight" w:cs="思源宋体 CN ExtraLight"/>
          <w:lang w:eastAsia="zh-CN"/>
        </w:rPr>
        <w:t>（</w:t>
      </w:r>
      <w:r>
        <w:rPr>
          <w:rFonts w:hint="eastAsia" w:ascii="思源宋体 CN ExtraLight" w:hAnsi="思源宋体 CN ExtraLight" w:cs="思源宋体 CN ExtraLight"/>
          <w:color w:val="FF0000"/>
          <w:lang w:val="en-US" w:eastAsia="zh-CN"/>
        </w:rPr>
        <w:t>CA电话：051667019072</w:t>
      </w:r>
      <w:r>
        <w:rPr>
          <w:rFonts w:hint="eastAsia" w:ascii="思源宋体 CN ExtraLight" w:hAnsi="思源宋体 CN ExtraLight" w:cs="思源宋体 CN ExtraLight"/>
          <w:lang w:eastAsia="zh-CN"/>
        </w:rPr>
        <w:t>）</w:t>
      </w:r>
      <w:r>
        <w:rPr>
          <w:rFonts w:hint="eastAsia" w:ascii="思源宋体 CN ExtraLight" w:hAnsi="思源宋体 CN ExtraLight" w:eastAsia="思源宋体 CN ExtraLight" w:cs="思源宋体 CN ExtraLight"/>
        </w:rPr>
        <w:t>。</w:t>
      </w:r>
    </w:p>
    <w:p w14:paraId="68C1C700">
      <w:pPr>
        <w:pStyle w:val="28"/>
        <w:ind w:firstLine="0" w:firstLineChars="0"/>
        <w:rPr>
          <w:rFonts w:hint="eastAsia" w:ascii="思源宋体 CN ExtraLight" w:hAnsi="思源宋体 CN ExtraLight" w:eastAsia="思源宋体 CN ExtraLight" w:cs="思源宋体 CN ExtraLight"/>
          <w:b/>
          <w:spacing w:val="4"/>
        </w:rPr>
      </w:pPr>
    </w:p>
    <w:p w14:paraId="60A9F334">
      <w:pPr>
        <w:pStyle w:val="3"/>
        <w:rPr>
          <w:rFonts w:hint="eastAsia" w:ascii="思源宋体 CN ExtraLight" w:hAnsi="思源宋体 CN ExtraLight" w:eastAsia="思源宋体 CN ExtraLight" w:cs="思源宋体 CN ExtraLight"/>
        </w:rPr>
      </w:pPr>
      <w:bookmarkStart w:id="33" w:name="_Toc6603"/>
      <w:bookmarkStart w:id="34" w:name="_Toc27622"/>
      <w:bookmarkStart w:id="35" w:name="_Toc12428"/>
      <w:r>
        <w:rPr>
          <w:rFonts w:hint="eastAsia" w:ascii="思源宋体 CN ExtraLight" w:hAnsi="思源宋体 CN ExtraLight" w:cs="思源宋体 CN ExtraLight"/>
          <w:lang w:val="en-US" w:eastAsia="zh-CN"/>
        </w:rPr>
        <w:t>检测工具</w:t>
      </w:r>
      <w:bookmarkEnd w:id="33"/>
      <w:bookmarkEnd w:id="34"/>
      <w:bookmarkEnd w:id="35"/>
    </w:p>
    <w:p w14:paraId="7ED3E368">
      <w:pPr>
        <w:pStyle w:val="4"/>
        <w:bidi w:val="0"/>
        <w:rPr>
          <w:rFonts w:hint="eastAsia" w:ascii="思源宋体 CN ExtraLight" w:hAnsi="思源宋体 CN ExtraLight" w:eastAsia="思源宋体 CN ExtraLight" w:cs="思源宋体 CN ExtraLight"/>
        </w:rPr>
      </w:pPr>
      <w:bookmarkStart w:id="36" w:name="_Toc2085"/>
      <w:bookmarkStart w:id="37" w:name="_Toc25855"/>
      <w:bookmarkStart w:id="38" w:name="_Toc475978921"/>
      <w:bookmarkStart w:id="39" w:name="_Toc15552"/>
      <w:bookmarkStart w:id="40" w:name="_Toc29134"/>
      <w:bookmarkStart w:id="41" w:name="_Toc22823"/>
      <w:r>
        <w:rPr>
          <w:rFonts w:hint="eastAsia" w:ascii="思源宋体 CN ExtraLight" w:hAnsi="思源宋体 CN ExtraLight" w:eastAsia="思源宋体 CN ExtraLight" w:cs="思源宋体 CN ExtraLight"/>
        </w:rPr>
        <w:t>启动</w:t>
      </w:r>
      <w:bookmarkEnd w:id="36"/>
      <w:bookmarkEnd w:id="37"/>
      <w:bookmarkEnd w:id="38"/>
      <w:r>
        <w:rPr>
          <w:rFonts w:hint="eastAsia" w:ascii="思源宋体 CN ExtraLight" w:hAnsi="思源宋体 CN ExtraLight" w:cs="思源宋体 CN ExtraLight"/>
          <w:lang w:val="en-US" w:eastAsia="zh-CN"/>
        </w:rPr>
        <w:t>检测工具</w:t>
      </w:r>
      <w:bookmarkEnd w:id="39"/>
      <w:bookmarkEnd w:id="40"/>
      <w:bookmarkEnd w:id="41"/>
    </w:p>
    <w:p w14:paraId="0EB859C3">
      <w:pPr>
        <w:spacing w:line="360" w:lineRule="auto"/>
        <w:ind w:firstLine="420" w:firstLineChars="200"/>
        <w:jc w:val="left"/>
        <w:rPr>
          <w:rFonts w:hint="eastAsia" w:ascii="思源宋体 CN ExtraLight" w:hAnsi="思源宋体 CN ExtraLight" w:eastAsia="思源宋体 CN ExtraLight" w:cs="思源宋体 CN ExtraLight"/>
          <w:lang w:val="en-US" w:eastAsia="zh-CN"/>
        </w:rPr>
      </w:pPr>
      <w:r>
        <w:rPr>
          <w:rFonts w:hint="eastAsia" w:ascii="思源宋体 CN ExtraLight" w:hAnsi="思源宋体 CN ExtraLight" w:eastAsia="思源宋体 CN ExtraLight" w:cs="思源宋体 CN ExtraLight"/>
        </w:rPr>
        <w:t>用户可以</w:t>
      </w:r>
      <w:r>
        <w:rPr>
          <w:rFonts w:hint="eastAsia" w:ascii="思源宋体 CN ExtraLight" w:hAnsi="思源宋体 CN ExtraLight" w:cs="思源宋体 CN ExtraLight"/>
          <w:lang w:val="en-US" w:eastAsia="zh-CN"/>
        </w:rPr>
        <w:t>双击</w:t>
      </w:r>
      <w:r>
        <w:rPr>
          <w:rFonts w:hint="eastAsia" w:ascii="思源宋体 CN ExtraLight" w:hAnsi="思源宋体 CN ExtraLight" w:eastAsia="思源宋体 CN ExtraLight" w:cs="思源宋体 CN ExtraLight"/>
        </w:rPr>
        <w:t>桌面上的检测工具图标来</w:t>
      </w:r>
      <w:r>
        <w:rPr>
          <w:rFonts w:hint="eastAsia" w:ascii="思源宋体 CN ExtraLight" w:hAnsi="思源宋体 CN ExtraLight" w:cs="思源宋体 CN ExtraLight"/>
          <w:lang w:val="en-US" w:eastAsia="zh-CN"/>
        </w:rPr>
        <w:t>打开证书助手</w:t>
      </w:r>
      <w:r>
        <w:rPr>
          <w:rFonts w:hint="eastAsia" w:ascii="思源宋体 CN ExtraLight" w:hAnsi="思源宋体 CN ExtraLight" w:eastAsia="思源宋体 CN ExtraLight" w:cs="思源宋体 CN ExtraLight"/>
        </w:rPr>
        <w:t>。</w:t>
      </w:r>
      <w:r>
        <w:rPr>
          <w:rFonts w:hint="eastAsia" w:ascii="思源宋体 CN ExtraLight" w:hAnsi="思源宋体 CN ExtraLight" w:cs="思源宋体 CN ExtraLight"/>
          <w:lang w:val="en-US" w:eastAsia="zh-CN"/>
        </w:rPr>
        <w:t>如下图：</w:t>
      </w:r>
    </w:p>
    <w:p w14:paraId="567858D3">
      <w:pPr>
        <w:pStyle w:val="28"/>
        <w:ind w:firstLine="0" w:firstLineChars="0"/>
        <w:jc w:val="center"/>
        <w:rPr>
          <w:rFonts w:hint="eastAsia" w:ascii="思源宋体 CN ExtraLight" w:hAnsi="思源宋体 CN ExtraLight" w:eastAsia="思源宋体 CN ExtraLight" w:cs="思源宋体 CN ExtraLight"/>
          <w:b/>
          <w:spacing w:val="4"/>
        </w:rPr>
      </w:pPr>
      <w:r>
        <w:drawing>
          <wp:inline distT="0" distB="0" distL="114300" distR="114300">
            <wp:extent cx="762000" cy="831850"/>
            <wp:effectExtent l="0" t="0" r="0" b="6350"/>
            <wp:docPr id="3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8"/>
                    <pic:cNvPicPr>
                      <a:picLocks noChangeAspect="1"/>
                    </pic:cNvPicPr>
                  </pic:nvPicPr>
                  <pic:blipFill>
                    <a:blip r:embed="rId22"/>
                    <a:stretch>
                      <a:fillRect/>
                    </a:stretch>
                  </pic:blipFill>
                  <pic:spPr>
                    <a:xfrm>
                      <a:off x="0" y="0"/>
                      <a:ext cx="762000" cy="831850"/>
                    </a:xfrm>
                    <a:prstGeom prst="rect">
                      <a:avLst/>
                    </a:prstGeom>
                    <a:noFill/>
                    <a:ln>
                      <a:noFill/>
                    </a:ln>
                  </pic:spPr>
                </pic:pic>
              </a:graphicData>
            </a:graphic>
          </wp:inline>
        </w:drawing>
      </w:r>
    </w:p>
    <w:p w14:paraId="63EBA006">
      <w:pPr>
        <w:pStyle w:val="28"/>
        <w:ind w:firstLine="0" w:firstLineChars="0"/>
        <w:rPr>
          <w:rFonts w:hint="eastAsia" w:ascii="思源宋体 CN ExtraLight" w:hAnsi="思源宋体 CN ExtraLight" w:eastAsia="思源宋体 CN ExtraLight" w:cs="思源宋体 CN ExtraLight"/>
          <w:b/>
          <w:spacing w:val="4"/>
        </w:rPr>
      </w:pPr>
      <w:r>
        <w:drawing>
          <wp:inline distT="0" distB="0" distL="114300" distR="114300">
            <wp:extent cx="5269865" cy="3325495"/>
            <wp:effectExtent l="0" t="0" r="635" b="1905"/>
            <wp:docPr id="4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2"/>
                    <pic:cNvPicPr>
                      <a:picLocks noChangeAspect="1"/>
                    </pic:cNvPicPr>
                  </pic:nvPicPr>
                  <pic:blipFill>
                    <a:blip r:embed="rId25"/>
                    <a:stretch>
                      <a:fillRect/>
                    </a:stretch>
                  </pic:blipFill>
                  <pic:spPr>
                    <a:xfrm>
                      <a:off x="0" y="0"/>
                      <a:ext cx="5269865" cy="3325495"/>
                    </a:xfrm>
                    <a:prstGeom prst="rect">
                      <a:avLst/>
                    </a:prstGeom>
                    <a:noFill/>
                    <a:ln>
                      <a:noFill/>
                    </a:ln>
                  </pic:spPr>
                </pic:pic>
              </a:graphicData>
            </a:graphic>
          </wp:inline>
        </w:drawing>
      </w:r>
    </w:p>
    <w:p w14:paraId="17DDEEC9">
      <w:pPr>
        <w:pStyle w:val="4"/>
        <w:bidi w:val="0"/>
        <w:rPr>
          <w:rFonts w:hint="eastAsia" w:ascii="思源宋体 CN ExtraLight" w:hAnsi="思源宋体 CN ExtraLight" w:eastAsia="思源宋体 CN ExtraLight" w:cs="思源宋体 CN ExtraLight"/>
          <w:b/>
          <w:spacing w:val="4"/>
        </w:rPr>
      </w:pPr>
      <w:bookmarkStart w:id="42" w:name="_Toc258"/>
      <w:bookmarkStart w:id="43" w:name="_Toc15088"/>
      <w:bookmarkStart w:id="44" w:name="_Toc15424"/>
      <w:r>
        <w:rPr>
          <w:rFonts w:hint="eastAsia" w:ascii="思源宋体 CN ExtraLight" w:hAnsi="思源宋体 CN ExtraLight" w:cs="思源宋体 CN ExtraLight"/>
          <w:lang w:val="en-US" w:eastAsia="zh-CN"/>
        </w:rPr>
        <w:t>一键检测</w:t>
      </w:r>
      <w:bookmarkEnd w:id="42"/>
      <w:bookmarkEnd w:id="43"/>
      <w:bookmarkEnd w:id="44"/>
    </w:p>
    <w:p w14:paraId="65BB0F51">
      <w:pPr>
        <w:spacing w:line="360" w:lineRule="auto"/>
        <w:ind w:left="0" w:leftChars="0" w:firstLine="420" w:firstLineChars="200"/>
        <w:jc w:val="left"/>
        <w:rPr>
          <w:rFonts w:hint="default" w:eastAsia="思源宋体 CN ExtraLight"/>
          <w:lang w:val="en-US" w:eastAsia="zh-CN"/>
        </w:rPr>
      </w:pPr>
      <w:r>
        <w:rPr>
          <w:rFonts w:hint="eastAsia"/>
          <w:lang w:val="en-US" w:eastAsia="zh-CN"/>
        </w:rPr>
        <w:t>证书助手页面点击“一键检测”模块。如下图：</w:t>
      </w:r>
    </w:p>
    <w:p w14:paraId="4DBE62A3">
      <w:pPr>
        <w:spacing w:line="360" w:lineRule="auto"/>
        <w:ind w:left="0" w:leftChars="0" w:firstLine="0" w:firstLineChars="0"/>
        <w:jc w:val="center"/>
        <w:rPr>
          <w:rFonts w:hint="eastAsia" w:ascii="思源宋体 CN ExtraLight" w:hAnsi="思源宋体 CN ExtraLight" w:eastAsia="思源宋体 CN ExtraLight" w:cs="思源宋体 CN ExtraLight"/>
        </w:rPr>
      </w:pPr>
      <w:r>
        <w:drawing>
          <wp:inline distT="0" distB="0" distL="114300" distR="114300">
            <wp:extent cx="5269865" cy="3325495"/>
            <wp:effectExtent l="0" t="0" r="635" b="1905"/>
            <wp:docPr id="27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16"/>
                    <pic:cNvPicPr>
                      <a:picLocks noChangeAspect="1"/>
                    </pic:cNvPicPr>
                  </pic:nvPicPr>
                  <pic:blipFill>
                    <a:blip r:embed="rId26"/>
                    <a:stretch>
                      <a:fillRect/>
                    </a:stretch>
                  </pic:blipFill>
                  <pic:spPr>
                    <a:xfrm>
                      <a:off x="0" y="0"/>
                      <a:ext cx="5269865" cy="3325495"/>
                    </a:xfrm>
                    <a:prstGeom prst="rect">
                      <a:avLst/>
                    </a:prstGeom>
                    <a:noFill/>
                    <a:ln>
                      <a:noFill/>
                    </a:ln>
                  </pic:spPr>
                </pic:pic>
              </a:graphicData>
            </a:graphic>
          </wp:inline>
        </w:drawing>
      </w:r>
    </w:p>
    <w:p w14:paraId="3EE36377">
      <w:pPr>
        <w:spacing w:line="360" w:lineRule="auto"/>
        <w:ind w:firstLine="420" w:firstLineChars="200"/>
        <w:jc w:val="left"/>
        <w:rPr>
          <w:rFonts w:hint="eastAsia" w:ascii="思源宋体 CN ExtraLight" w:hAnsi="思源宋体 CN ExtraLight" w:eastAsia="思源宋体 CN ExtraLight" w:cs="思源宋体 CN ExtraLight"/>
        </w:rPr>
      </w:pPr>
      <w:r>
        <w:rPr>
          <w:rFonts w:hint="eastAsia" w:ascii="思源宋体 CN ExtraLight" w:hAnsi="思源宋体 CN ExtraLight" w:eastAsia="思源宋体 CN ExtraLight" w:cs="思源宋体 CN ExtraLight"/>
        </w:rPr>
        <w:t>该页面主要是</w:t>
      </w:r>
      <w:r>
        <w:rPr>
          <w:rFonts w:hint="eastAsia" w:ascii="思源宋体 CN ExtraLight" w:hAnsi="思源宋体 CN ExtraLight" w:cs="思源宋体 CN ExtraLight"/>
          <w:lang w:val="en-US" w:eastAsia="zh-CN"/>
        </w:rPr>
        <w:t>可对锁进行检测</w:t>
      </w:r>
      <w:r>
        <w:rPr>
          <w:rFonts w:hint="eastAsia" w:ascii="思源宋体 CN ExtraLight" w:hAnsi="思源宋体 CN ExtraLight" w:eastAsia="思源宋体 CN ExtraLight" w:cs="思源宋体 CN ExtraLight"/>
        </w:rPr>
        <w:t>。</w:t>
      </w:r>
    </w:p>
    <w:p w14:paraId="38BA72CE">
      <w:pPr>
        <w:spacing w:line="360" w:lineRule="auto"/>
        <w:ind w:firstLine="420"/>
        <w:rPr>
          <w:rFonts w:hint="eastAsia" w:ascii="思源宋体 CN ExtraLight" w:hAnsi="思源宋体 CN ExtraLight" w:cs="思源宋体 CN ExtraLight"/>
          <w:spacing w:val="4"/>
          <w:lang w:val="en-US" w:eastAsia="zh-CN"/>
        </w:rPr>
      </w:pPr>
      <w:r>
        <w:rPr>
          <w:rFonts w:hint="eastAsia" w:ascii="思源宋体 CN ExtraLight" w:hAnsi="思源宋体 CN ExtraLight" w:cs="思源宋体 CN ExtraLight"/>
          <w:spacing w:val="4"/>
          <w:lang w:val="en-US" w:eastAsia="zh-CN"/>
        </w:rPr>
        <w:t>插入CA锁，点击【一键检测】按钮，检测到锁后弹出输入密码提示框，输入CA锁密码后点击【确定】按钮，进入检测页面。如下图：</w:t>
      </w:r>
    </w:p>
    <w:p w14:paraId="43FFFA96">
      <w:pPr>
        <w:spacing w:line="360" w:lineRule="auto"/>
        <w:ind w:left="0" w:leftChars="0" w:firstLine="0" w:firstLineChars="0"/>
        <w:jc w:val="center"/>
      </w:pPr>
      <w:r>
        <w:drawing>
          <wp:inline distT="0" distB="0" distL="114300" distR="114300">
            <wp:extent cx="5269865" cy="3325495"/>
            <wp:effectExtent l="0" t="0" r="635" b="1905"/>
            <wp:docPr id="30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13"/>
                    <pic:cNvPicPr>
                      <a:picLocks noChangeAspect="1"/>
                    </pic:cNvPicPr>
                  </pic:nvPicPr>
                  <pic:blipFill>
                    <a:blip r:embed="rId27"/>
                    <a:stretch>
                      <a:fillRect/>
                    </a:stretch>
                  </pic:blipFill>
                  <pic:spPr>
                    <a:xfrm>
                      <a:off x="0" y="0"/>
                      <a:ext cx="5269865" cy="3325495"/>
                    </a:xfrm>
                    <a:prstGeom prst="rect">
                      <a:avLst/>
                    </a:prstGeom>
                    <a:noFill/>
                    <a:ln>
                      <a:noFill/>
                    </a:ln>
                  </pic:spPr>
                </pic:pic>
              </a:graphicData>
            </a:graphic>
          </wp:inline>
        </w:drawing>
      </w:r>
    </w:p>
    <w:p w14:paraId="58469584">
      <w:pPr>
        <w:spacing w:line="360" w:lineRule="auto"/>
        <w:ind w:left="0" w:leftChars="0" w:firstLine="0" w:firstLineChars="0"/>
        <w:jc w:val="center"/>
      </w:pPr>
      <w:r>
        <w:drawing>
          <wp:inline distT="0" distB="0" distL="114300" distR="114300">
            <wp:extent cx="5269865" cy="3325495"/>
            <wp:effectExtent l="0" t="0" r="635" b="1905"/>
            <wp:docPr id="31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图片 14"/>
                    <pic:cNvPicPr>
                      <a:picLocks noChangeAspect="1"/>
                    </pic:cNvPicPr>
                  </pic:nvPicPr>
                  <pic:blipFill>
                    <a:blip r:embed="rId28"/>
                    <a:stretch>
                      <a:fillRect/>
                    </a:stretch>
                  </pic:blipFill>
                  <pic:spPr>
                    <a:xfrm>
                      <a:off x="0" y="0"/>
                      <a:ext cx="5269865" cy="3325495"/>
                    </a:xfrm>
                    <a:prstGeom prst="rect">
                      <a:avLst/>
                    </a:prstGeom>
                    <a:noFill/>
                    <a:ln>
                      <a:noFill/>
                    </a:ln>
                  </pic:spPr>
                </pic:pic>
              </a:graphicData>
            </a:graphic>
          </wp:inline>
        </w:drawing>
      </w:r>
    </w:p>
    <w:p w14:paraId="6FA32FC7">
      <w:pPr>
        <w:spacing w:line="360" w:lineRule="auto"/>
        <w:ind w:left="0" w:leftChars="0" w:firstLine="420" w:firstLineChars="200"/>
        <w:jc w:val="left"/>
        <w:rPr>
          <w:rFonts w:hint="eastAsia"/>
          <w:lang w:val="en-US" w:eastAsia="zh-CN"/>
        </w:rPr>
      </w:pPr>
      <w:r>
        <w:rPr>
          <w:rFonts w:hint="eastAsia"/>
          <w:lang w:val="en-US" w:eastAsia="zh-CN"/>
        </w:rPr>
        <w:t>检测完成后显示检测结果。如下图：</w:t>
      </w:r>
    </w:p>
    <w:p w14:paraId="39830466">
      <w:pPr>
        <w:spacing w:line="360" w:lineRule="auto"/>
        <w:ind w:left="0" w:leftChars="0" w:firstLine="0" w:firstLineChars="0"/>
        <w:jc w:val="center"/>
        <w:rPr>
          <w:rFonts w:hint="default"/>
          <w:lang w:val="en-US" w:eastAsia="zh-CN"/>
        </w:rPr>
      </w:pPr>
      <w:r>
        <w:drawing>
          <wp:inline distT="0" distB="0" distL="114300" distR="114300">
            <wp:extent cx="5269865" cy="3325495"/>
            <wp:effectExtent l="0" t="0" r="635" b="1905"/>
            <wp:docPr id="36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图片 15"/>
                    <pic:cNvPicPr>
                      <a:picLocks noChangeAspect="1"/>
                    </pic:cNvPicPr>
                  </pic:nvPicPr>
                  <pic:blipFill>
                    <a:blip r:embed="rId29"/>
                    <a:stretch>
                      <a:fillRect/>
                    </a:stretch>
                  </pic:blipFill>
                  <pic:spPr>
                    <a:xfrm>
                      <a:off x="0" y="0"/>
                      <a:ext cx="5269865" cy="3325495"/>
                    </a:xfrm>
                    <a:prstGeom prst="rect">
                      <a:avLst/>
                    </a:prstGeom>
                    <a:noFill/>
                    <a:ln>
                      <a:noFill/>
                    </a:ln>
                  </pic:spPr>
                </pic:pic>
              </a:graphicData>
            </a:graphic>
          </wp:inline>
        </w:drawing>
      </w:r>
    </w:p>
    <w:p w14:paraId="2A8ABF3C">
      <w:pPr>
        <w:spacing w:line="360" w:lineRule="auto"/>
        <w:rPr>
          <w:rFonts w:hint="default" w:ascii="思源宋体 CN ExtraLight" w:hAnsi="思源宋体 CN ExtraLight" w:cs="思源宋体 CN ExtraLight"/>
          <w:spacing w:val="4"/>
          <w:lang w:val="en-US" w:eastAsia="zh-CN"/>
        </w:rPr>
      </w:pPr>
    </w:p>
    <w:p w14:paraId="04927D13">
      <w:pPr>
        <w:pStyle w:val="4"/>
        <w:bidi w:val="0"/>
        <w:rPr>
          <w:rFonts w:hint="eastAsia" w:ascii="思源宋体 CN ExtraLight" w:hAnsi="思源宋体 CN ExtraLight" w:eastAsia="思源宋体 CN ExtraLight" w:cs="思源宋体 CN ExtraLight"/>
        </w:rPr>
      </w:pPr>
      <w:bookmarkStart w:id="45" w:name="_Toc15498"/>
      <w:bookmarkStart w:id="46" w:name="_Toc12774"/>
      <w:bookmarkStart w:id="47" w:name="_Toc553"/>
      <w:r>
        <w:rPr>
          <w:rFonts w:hint="eastAsia" w:ascii="思源宋体 CN ExtraLight" w:hAnsi="思源宋体 CN ExtraLight" w:cs="思源宋体 CN ExtraLight"/>
          <w:lang w:val="en-US" w:eastAsia="zh-CN"/>
        </w:rPr>
        <w:t>证书显示</w:t>
      </w:r>
      <w:bookmarkEnd w:id="45"/>
      <w:bookmarkEnd w:id="46"/>
      <w:bookmarkEnd w:id="47"/>
    </w:p>
    <w:p w14:paraId="09757435">
      <w:pPr>
        <w:spacing w:line="360" w:lineRule="auto"/>
        <w:ind w:left="0" w:leftChars="0" w:firstLine="420" w:firstLineChars="200"/>
        <w:jc w:val="left"/>
        <w:rPr>
          <w:rFonts w:hint="default" w:eastAsia="思源宋体 CN ExtraLight"/>
          <w:lang w:val="en-US" w:eastAsia="zh-CN"/>
        </w:rPr>
      </w:pPr>
      <w:r>
        <w:rPr>
          <w:rFonts w:hint="eastAsia"/>
          <w:lang w:val="en-US" w:eastAsia="zh-CN"/>
        </w:rPr>
        <w:t>插入CA锁，证书助手页面点击“证书显示”模块。如下图：</w:t>
      </w:r>
    </w:p>
    <w:p w14:paraId="2B268F5F">
      <w:pPr>
        <w:spacing w:line="360" w:lineRule="auto"/>
        <w:ind w:left="0" w:leftChars="0" w:firstLine="0" w:firstLineChars="0"/>
        <w:jc w:val="center"/>
        <w:rPr>
          <w:rFonts w:hint="eastAsia" w:ascii="思源宋体 CN ExtraLight" w:hAnsi="思源宋体 CN ExtraLight" w:eastAsia="思源宋体 CN ExtraLight" w:cs="思源宋体 CN ExtraLight"/>
        </w:rPr>
      </w:pPr>
      <w:r>
        <w:drawing>
          <wp:inline distT="0" distB="0" distL="114300" distR="114300">
            <wp:extent cx="5269865" cy="3325495"/>
            <wp:effectExtent l="0" t="0" r="635" b="1905"/>
            <wp:docPr id="36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图片 17"/>
                    <pic:cNvPicPr>
                      <a:picLocks noChangeAspect="1"/>
                    </pic:cNvPicPr>
                  </pic:nvPicPr>
                  <pic:blipFill>
                    <a:blip r:embed="rId30"/>
                    <a:stretch>
                      <a:fillRect/>
                    </a:stretch>
                  </pic:blipFill>
                  <pic:spPr>
                    <a:xfrm>
                      <a:off x="0" y="0"/>
                      <a:ext cx="5269865" cy="3325495"/>
                    </a:xfrm>
                    <a:prstGeom prst="rect">
                      <a:avLst/>
                    </a:prstGeom>
                    <a:noFill/>
                    <a:ln>
                      <a:noFill/>
                    </a:ln>
                  </pic:spPr>
                </pic:pic>
              </a:graphicData>
            </a:graphic>
          </wp:inline>
        </w:drawing>
      </w:r>
    </w:p>
    <w:p w14:paraId="2B825EDA">
      <w:pPr>
        <w:pStyle w:val="28"/>
        <w:ind w:firstLine="0" w:firstLineChars="0"/>
        <w:jc w:val="both"/>
        <w:rPr>
          <w:rFonts w:hint="default" w:ascii="思源宋体 CN ExtraLight" w:hAnsi="思源宋体 CN ExtraLight" w:eastAsia="思源宋体 CN ExtraLight" w:cs="思源宋体 CN ExtraLight"/>
          <w:b w:val="0"/>
          <w:bCs/>
          <w:spacing w:val="4"/>
          <w:sz w:val="21"/>
          <w:lang w:val="en-US" w:eastAsia="zh-CN"/>
        </w:rPr>
      </w:pPr>
      <w:r>
        <w:rPr>
          <w:rFonts w:hint="eastAsia" w:ascii="思源宋体 CN ExtraLight" w:hAnsi="思源宋体 CN ExtraLight" w:cs="思源宋体 CN ExtraLight"/>
          <w:b w:val="0"/>
          <w:bCs/>
          <w:spacing w:val="4"/>
          <w:sz w:val="21"/>
          <w:lang w:val="en-US" w:eastAsia="zh-CN"/>
        </w:rPr>
        <w:t xml:space="preserve">    证书显示页面支持“签名证书”和“加密证书”查看。</w:t>
      </w:r>
    </w:p>
    <w:p w14:paraId="56D893A7">
      <w:pPr>
        <w:pStyle w:val="4"/>
        <w:bidi w:val="0"/>
        <w:rPr>
          <w:rFonts w:hint="eastAsia" w:ascii="思源宋体 CN ExtraLight" w:hAnsi="思源宋体 CN ExtraLight" w:eastAsia="思源宋体 CN ExtraLight" w:cs="思源宋体 CN ExtraLight"/>
        </w:rPr>
      </w:pPr>
      <w:bookmarkStart w:id="48" w:name="_Toc29248"/>
      <w:bookmarkStart w:id="49" w:name="_Toc475978925"/>
      <w:bookmarkStart w:id="50" w:name="_Toc14572"/>
      <w:bookmarkStart w:id="51" w:name="_Toc500"/>
      <w:bookmarkStart w:id="52" w:name="_Toc27936"/>
      <w:bookmarkStart w:id="53" w:name="_Toc4351"/>
      <w:r>
        <w:rPr>
          <w:rFonts w:hint="eastAsia" w:ascii="思源宋体 CN ExtraLight" w:hAnsi="思源宋体 CN ExtraLight" w:eastAsia="思源宋体 CN ExtraLight" w:cs="思源宋体 CN ExtraLight"/>
        </w:rPr>
        <w:t>签章</w:t>
      </w:r>
      <w:bookmarkEnd w:id="48"/>
      <w:bookmarkEnd w:id="49"/>
      <w:bookmarkEnd w:id="50"/>
      <w:r>
        <w:rPr>
          <w:rFonts w:hint="eastAsia" w:ascii="思源宋体 CN ExtraLight" w:hAnsi="思源宋体 CN ExtraLight" w:cs="思源宋体 CN ExtraLight"/>
          <w:lang w:val="en-US" w:eastAsia="zh-CN"/>
        </w:rPr>
        <w:t>显示</w:t>
      </w:r>
      <w:bookmarkEnd w:id="51"/>
      <w:bookmarkEnd w:id="52"/>
      <w:bookmarkEnd w:id="53"/>
    </w:p>
    <w:p w14:paraId="786CF201">
      <w:pPr>
        <w:spacing w:line="360" w:lineRule="auto"/>
        <w:ind w:left="0" w:leftChars="0" w:firstLine="420" w:firstLineChars="200"/>
        <w:jc w:val="left"/>
        <w:rPr>
          <w:rFonts w:hint="default" w:eastAsia="思源宋体 CN ExtraLight"/>
          <w:lang w:val="en-US" w:eastAsia="zh-CN"/>
        </w:rPr>
      </w:pPr>
      <w:r>
        <w:rPr>
          <w:rFonts w:hint="eastAsia"/>
          <w:lang w:val="en-US" w:eastAsia="zh-CN"/>
        </w:rPr>
        <w:t>插入CA锁，证书助手页面点击“证书显示”模块，打开签章测试工具页面。如下图：</w:t>
      </w:r>
    </w:p>
    <w:p w14:paraId="6935579B">
      <w:pPr>
        <w:spacing w:line="360" w:lineRule="auto"/>
        <w:ind w:left="0" w:leftChars="0" w:firstLine="0" w:firstLineChars="0"/>
        <w:jc w:val="center"/>
        <w:rPr>
          <w:rFonts w:hint="eastAsia" w:ascii="思源宋体 CN ExtraLight" w:hAnsi="思源宋体 CN ExtraLight" w:eastAsia="思源宋体 CN ExtraLight" w:cs="思源宋体 CN ExtraLight"/>
        </w:rPr>
      </w:pPr>
      <w:r>
        <w:drawing>
          <wp:inline distT="0" distB="0" distL="114300" distR="114300">
            <wp:extent cx="5273040" cy="3983355"/>
            <wp:effectExtent l="0" t="0" r="10160" b="4445"/>
            <wp:docPr id="36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图片 19"/>
                    <pic:cNvPicPr>
                      <a:picLocks noChangeAspect="1"/>
                    </pic:cNvPicPr>
                  </pic:nvPicPr>
                  <pic:blipFill>
                    <a:blip r:embed="rId31"/>
                    <a:stretch>
                      <a:fillRect/>
                    </a:stretch>
                  </pic:blipFill>
                  <pic:spPr>
                    <a:xfrm>
                      <a:off x="0" y="0"/>
                      <a:ext cx="5273040" cy="3983355"/>
                    </a:xfrm>
                    <a:prstGeom prst="rect">
                      <a:avLst/>
                    </a:prstGeom>
                    <a:noFill/>
                    <a:ln>
                      <a:noFill/>
                    </a:ln>
                  </pic:spPr>
                </pic:pic>
              </a:graphicData>
            </a:graphic>
          </wp:inline>
        </w:drawing>
      </w:r>
    </w:p>
    <w:p w14:paraId="3524EF63">
      <w:pPr>
        <w:spacing w:line="360" w:lineRule="auto"/>
        <w:ind w:firstLine="420" w:firstLineChars="200"/>
        <w:jc w:val="left"/>
        <w:rPr>
          <w:rFonts w:hint="eastAsia" w:ascii="思源宋体 CN ExtraLight" w:hAnsi="思源宋体 CN ExtraLight" w:eastAsia="思源宋体 CN ExtraLight" w:cs="思源宋体 CN ExtraLight"/>
        </w:rPr>
      </w:pPr>
      <w:r>
        <w:rPr>
          <w:rFonts w:hint="eastAsia" w:ascii="思源宋体 CN ExtraLight" w:hAnsi="思源宋体 CN ExtraLight" w:eastAsia="思源宋体 CN ExtraLight" w:cs="思源宋体 CN ExtraLight"/>
        </w:rPr>
        <w:t>此页面是用于测试证书Key是否可以正常签章，请点击</w:t>
      </w:r>
      <w:r>
        <w:drawing>
          <wp:inline distT="0" distB="0" distL="114300" distR="114300">
            <wp:extent cx="276225" cy="300355"/>
            <wp:effectExtent l="0" t="0" r="3175" b="4445"/>
            <wp:docPr id="36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图片 20"/>
                    <pic:cNvPicPr>
                      <a:picLocks noChangeAspect="1"/>
                    </pic:cNvPicPr>
                  </pic:nvPicPr>
                  <pic:blipFill>
                    <a:blip r:embed="rId32"/>
                    <a:stretch>
                      <a:fillRect/>
                    </a:stretch>
                  </pic:blipFill>
                  <pic:spPr>
                    <a:xfrm>
                      <a:off x="0" y="0"/>
                      <a:ext cx="276225" cy="300355"/>
                    </a:xfrm>
                    <a:prstGeom prst="rect">
                      <a:avLst/>
                    </a:prstGeom>
                    <a:noFill/>
                    <a:ln>
                      <a:noFill/>
                    </a:ln>
                  </pic:spPr>
                </pic:pic>
              </a:graphicData>
            </a:graphic>
          </wp:inline>
        </w:drawing>
      </w:r>
      <w:r>
        <w:rPr>
          <w:rFonts w:hint="eastAsia" w:ascii="思源宋体 CN ExtraLight" w:hAnsi="思源宋体 CN ExtraLight" w:eastAsia="思源宋体 CN ExtraLight" w:cs="思源宋体 CN ExtraLight"/>
        </w:rPr>
        <w:t>，在出现的</w:t>
      </w:r>
      <w:r>
        <w:rPr>
          <w:rFonts w:hint="eastAsia" w:ascii="思源宋体 CN ExtraLight" w:hAnsi="思源宋体 CN ExtraLight" w:cs="思源宋体 CN ExtraLight"/>
          <w:lang w:eastAsia="zh-CN"/>
        </w:rPr>
        <w:t>“</w:t>
      </w:r>
      <w:r>
        <w:rPr>
          <w:rFonts w:hint="eastAsia" w:ascii="思源宋体 CN ExtraLight" w:hAnsi="思源宋体 CN ExtraLight" w:cs="思源宋体 CN ExtraLight"/>
          <w:lang w:val="en-US" w:eastAsia="zh-CN"/>
        </w:rPr>
        <w:t>签章选择</w:t>
      </w:r>
      <w:r>
        <w:rPr>
          <w:rFonts w:hint="eastAsia" w:ascii="思源宋体 CN ExtraLight" w:hAnsi="思源宋体 CN ExtraLight" w:cs="思源宋体 CN ExtraLight"/>
          <w:lang w:eastAsia="zh-CN"/>
        </w:rPr>
        <w:t>”</w:t>
      </w:r>
      <w:r>
        <w:rPr>
          <w:rFonts w:hint="eastAsia" w:ascii="思源宋体 CN ExtraLight" w:hAnsi="思源宋体 CN ExtraLight" w:eastAsia="思源宋体 CN ExtraLight" w:cs="思源宋体 CN ExtraLight"/>
        </w:rPr>
        <w:t>窗口中，选择签章的名称和签章的模式，并输入您的证书Key的密码，点击确定按钮。</w:t>
      </w:r>
    </w:p>
    <w:p w14:paraId="7AC853F5">
      <w:pPr>
        <w:pStyle w:val="28"/>
        <w:ind w:left="0" w:leftChars="0" w:firstLine="0" w:firstLineChars="0"/>
        <w:jc w:val="center"/>
        <w:rPr>
          <w:rFonts w:hint="eastAsia" w:ascii="思源宋体 CN ExtraLight" w:hAnsi="思源宋体 CN ExtraLight" w:eastAsia="思源宋体 CN ExtraLight" w:cs="思源宋体 CN ExtraLight"/>
          <w:spacing w:val="4"/>
          <w:sz w:val="21"/>
        </w:rPr>
      </w:pPr>
      <w:r>
        <w:drawing>
          <wp:inline distT="0" distB="0" distL="114300" distR="114300">
            <wp:extent cx="3343275" cy="4457700"/>
            <wp:effectExtent l="0" t="0" r="9525" b="0"/>
            <wp:docPr id="36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图片 21"/>
                    <pic:cNvPicPr>
                      <a:picLocks noChangeAspect="1"/>
                    </pic:cNvPicPr>
                  </pic:nvPicPr>
                  <pic:blipFill>
                    <a:blip r:embed="rId33"/>
                    <a:stretch>
                      <a:fillRect/>
                    </a:stretch>
                  </pic:blipFill>
                  <pic:spPr>
                    <a:xfrm>
                      <a:off x="0" y="0"/>
                      <a:ext cx="3343275" cy="4457700"/>
                    </a:xfrm>
                    <a:prstGeom prst="rect">
                      <a:avLst/>
                    </a:prstGeom>
                    <a:noFill/>
                    <a:ln>
                      <a:noFill/>
                    </a:ln>
                  </pic:spPr>
                </pic:pic>
              </a:graphicData>
            </a:graphic>
          </wp:inline>
        </w:drawing>
      </w:r>
    </w:p>
    <w:p w14:paraId="09D5B6D1">
      <w:pPr>
        <w:spacing w:line="360" w:lineRule="auto"/>
        <w:ind w:firstLine="840" w:firstLineChars="400"/>
        <w:jc w:val="left"/>
        <w:rPr>
          <w:rFonts w:hint="eastAsia" w:ascii="思源宋体 CN ExtraLight" w:hAnsi="思源宋体 CN ExtraLight" w:eastAsia="思源宋体 CN ExtraLight" w:cs="思源宋体 CN ExtraLight"/>
        </w:rPr>
      </w:pPr>
      <w:r>
        <w:rPr>
          <w:rFonts w:hint="eastAsia" w:ascii="思源宋体 CN ExtraLight" w:hAnsi="思源宋体 CN ExtraLight" w:eastAsia="思源宋体 CN ExtraLight" w:cs="思源宋体 CN ExtraLight"/>
        </w:rPr>
        <w:t>如果能成功加盖印章，并且有勾显示，则证明您的证书Key没有问题。</w:t>
      </w:r>
    </w:p>
    <w:p w14:paraId="08ECAC9E">
      <w:pPr>
        <w:spacing w:line="360" w:lineRule="auto"/>
        <w:ind w:firstLine="420" w:firstLineChars="200"/>
        <w:jc w:val="center"/>
        <w:rPr>
          <w:rFonts w:hint="eastAsia" w:ascii="思源宋体 CN ExtraLight" w:hAnsi="思源宋体 CN ExtraLight" w:eastAsia="思源宋体 CN ExtraLight" w:cs="思源宋体 CN ExtraLight"/>
        </w:rPr>
      </w:pPr>
      <w:r>
        <w:drawing>
          <wp:inline distT="0" distB="0" distL="114300" distR="114300">
            <wp:extent cx="5273040" cy="3306445"/>
            <wp:effectExtent l="0" t="0" r="10160" b="8255"/>
            <wp:docPr id="36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图片 22"/>
                    <pic:cNvPicPr>
                      <a:picLocks noChangeAspect="1"/>
                    </pic:cNvPicPr>
                  </pic:nvPicPr>
                  <pic:blipFill>
                    <a:blip r:embed="rId34"/>
                    <a:stretch>
                      <a:fillRect/>
                    </a:stretch>
                  </pic:blipFill>
                  <pic:spPr>
                    <a:xfrm>
                      <a:off x="0" y="0"/>
                      <a:ext cx="5273040" cy="3306445"/>
                    </a:xfrm>
                    <a:prstGeom prst="rect">
                      <a:avLst/>
                    </a:prstGeom>
                    <a:noFill/>
                    <a:ln>
                      <a:noFill/>
                    </a:ln>
                  </pic:spPr>
                </pic:pic>
              </a:graphicData>
            </a:graphic>
          </wp:inline>
        </w:drawing>
      </w:r>
    </w:p>
    <w:p w14:paraId="29758462">
      <w:pPr>
        <w:spacing w:line="360" w:lineRule="auto"/>
        <w:ind w:firstLine="840" w:firstLineChars="400"/>
        <w:jc w:val="left"/>
        <w:rPr>
          <w:rFonts w:hint="eastAsia" w:ascii="思源宋体 CN ExtraLight" w:hAnsi="思源宋体 CN ExtraLight" w:eastAsia="思源宋体 CN ExtraLight" w:cs="思源宋体 CN ExtraLight"/>
          <w:lang w:eastAsia="zh-CN"/>
        </w:rPr>
      </w:pPr>
      <w:r>
        <w:rPr>
          <w:rFonts w:hint="eastAsia" w:ascii="思源宋体 CN ExtraLight" w:hAnsi="思源宋体 CN ExtraLight" w:eastAsia="思源宋体 CN ExtraLight" w:cs="思源宋体 CN ExtraLight"/>
        </w:rPr>
        <w:t>如果出现其他的提示，请及时和该项目CA联系。</w:t>
      </w:r>
      <w:r>
        <w:rPr>
          <w:rFonts w:hint="eastAsia" w:ascii="思源宋体 CN ExtraLight" w:hAnsi="思源宋体 CN ExtraLight" w:cs="思源宋体 CN ExtraLight"/>
          <w:lang w:eastAsia="zh-CN"/>
        </w:rPr>
        <w:t>（</w:t>
      </w:r>
      <w:r>
        <w:rPr>
          <w:rFonts w:hint="eastAsia" w:ascii="思源宋体 CN ExtraLight" w:hAnsi="思源宋体 CN ExtraLight" w:cs="思源宋体 CN ExtraLight"/>
          <w:color w:val="FF0000"/>
          <w:lang w:val="en-US" w:eastAsia="zh-CN"/>
        </w:rPr>
        <w:t>CA电话：051667019072</w:t>
      </w:r>
      <w:r>
        <w:rPr>
          <w:rFonts w:hint="eastAsia" w:ascii="思源宋体 CN ExtraLight" w:hAnsi="思源宋体 CN ExtraLight" w:cs="思源宋体 CN ExtraLight"/>
          <w:lang w:eastAsia="zh-CN"/>
        </w:rPr>
        <w:t>）</w:t>
      </w:r>
    </w:p>
    <w:p w14:paraId="1AA280D4">
      <w:pPr>
        <w:pStyle w:val="3"/>
        <w:rPr>
          <w:rFonts w:hint="eastAsia" w:ascii="思源宋体 CN ExtraLight" w:hAnsi="思源宋体 CN ExtraLight" w:eastAsia="思源宋体 CN ExtraLight" w:cs="思源宋体 CN ExtraLight"/>
        </w:rPr>
      </w:pPr>
      <w:bookmarkStart w:id="54" w:name="_Toc7579"/>
      <w:bookmarkStart w:id="55" w:name="_Toc30522"/>
      <w:bookmarkStart w:id="56" w:name="_Toc22243"/>
      <w:bookmarkStart w:id="57" w:name="_Toc21905"/>
      <w:bookmarkStart w:id="58" w:name="_Toc475978926"/>
      <w:bookmarkStart w:id="59" w:name="_Toc30785"/>
      <w:r>
        <w:rPr>
          <w:rFonts w:hint="eastAsia" w:ascii="思源宋体 CN ExtraLight" w:hAnsi="思源宋体 CN ExtraLight" w:eastAsia="思源宋体 CN ExtraLight" w:cs="思源宋体 CN ExtraLight"/>
        </w:rPr>
        <w:t>浏览器配置</w:t>
      </w:r>
      <w:bookmarkEnd w:id="54"/>
      <w:bookmarkEnd w:id="55"/>
      <w:bookmarkEnd w:id="56"/>
      <w:bookmarkEnd w:id="57"/>
      <w:bookmarkEnd w:id="58"/>
      <w:bookmarkEnd w:id="59"/>
    </w:p>
    <w:p w14:paraId="774EB0F6">
      <w:pPr>
        <w:pStyle w:val="4"/>
        <w:bidi w:val="0"/>
        <w:rPr>
          <w:rFonts w:hint="eastAsia" w:ascii="思源宋体 CN ExtraLight" w:hAnsi="思源宋体 CN ExtraLight" w:eastAsia="思源宋体 CN ExtraLight" w:cs="思源宋体 CN ExtraLight"/>
        </w:rPr>
      </w:pPr>
      <w:bookmarkStart w:id="60" w:name="_Toc32396"/>
      <w:bookmarkStart w:id="61" w:name="_Toc12454"/>
      <w:bookmarkStart w:id="62" w:name="_Toc475978927"/>
      <w:bookmarkStart w:id="63" w:name="_Toc7832"/>
      <w:bookmarkStart w:id="64" w:name="_Toc22136"/>
      <w:bookmarkStart w:id="65" w:name="_Toc9949"/>
      <w:r>
        <w:rPr>
          <w:rFonts w:hint="eastAsia" w:ascii="思源宋体 CN ExtraLight" w:hAnsi="思源宋体 CN ExtraLight" w:eastAsia="思源宋体 CN ExtraLight" w:cs="思源宋体 CN ExtraLight"/>
        </w:rPr>
        <w:t>Internet选项</w:t>
      </w:r>
      <w:bookmarkEnd w:id="60"/>
      <w:bookmarkEnd w:id="61"/>
      <w:bookmarkEnd w:id="62"/>
      <w:bookmarkEnd w:id="63"/>
      <w:bookmarkEnd w:id="64"/>
      <w:bookmarkEnd w:id="65"/>
    </w:p>
    <w:p w14:paraId="7DE561BE">
      <w:pPr>
        <w:spacing w:line="360" w:lineRule="auto"/>
        <w:ind w:firstLine="420" w:firstLineChars="200"/>
        <w:jc w:val="left"/>
        <w:rPr>
          <w:rFonts w:hint="eastAsia" w:ascii="思源宋体 CN ExtraLight" w:hAnsi="思源宋体 CN ExtraLight" w:eastAsia="思源宋体 CN ExtraLight" w:cs="思源宋体 CN ExtraLight"/>
        </w:rPr>
      </w:pPr>
      <w:r>
        <w:rPr>
          <w:rFonts w:hint="eastAsia" w:ascii="思源宋体 CN ExtraLight" w:hAnsi="思源宋体 CN ExtraLight" w:eastAsia="思源宋体 CN ExtraLight" w:cs="思源宋体 CN ExtraLight"/>
        </w:rPr>
        <w:t>为了让系统插件能够正常工作，请按照以下步骤进行浏览器的配置。</w:t>
      </w:r>
    </w:p>
    <w:p w14:paraId="35C5384C">
      <w:pPr>
        <w:spacing w:line="360" w:lineRule="auto"/>
        <w:ind w:firstLine="420" w:firstLineChars="200"/>
        <w:jc w:val="left"/>
        <w:rPr>
          <w:rFonts w:hint="eastAsia" w:ascii="思源宋体 CN ExtraLight" w:hAnsi="思源宋体 CN ExtraLight" w:eastAsia="思源宋体 CN ExtraLight" w:cs="思源宋体 CN ExtraLight"/>
        </w:rPr>
      </w:pPr>
      <w:r>
        <w:rPr>
          <w:rFonts w:hint="eastAsia" w:ascii="思源宋体 CN ExtraLight" w:hAnsi="思源宋体 CN ExtraLight" w:eastAsia="思源宋体 CN ExtraLight" w:cs="思源宋体 CN ExtraLight"/>
        </w:rPr>
        <w:t>1、打开浏览器，在“工具”菜单→“Internet选项”</w:t>
      </w:r>
    </w:p>
    <w:p w14:paraId="670177ED">
      <w:pPr>
        <w:spacing w:line="360" w:lineRule="auto"/>
        <w:jc w:val="center"/>
        <w:rPr>
          <w:rFonts w:hint="eastAsia" w:ascii="思源宋体 CN ExtraLight" w:hAnsi="思源宋体 CN ExtraLight" w:eastAsia="思源宋体 CN ExtraLight" w:cs="思源宋体 CN ExtraLight"/>
          <w:spacing w:val="4"/>
        </w:rPr>
      </w:pPr>
      <w:r>
        <w:rPr>
          <w:rFonts w:hint="eastAsia" w:ascii="思源宋体 CN ExtraLight" w:hAnsi="思源宋体 CN ExtraLight" w:eastAsia="思源宋体 CN ExtraLight" w:cs="思源宋体 CN ExtraLight"/>
          <w:spacing w:val="4"/>
        </w:rPr>
        <w:drawing>
          <wp:inline distT="0" distB="0" distL="0" distR="0">
            <wp:extent cx="3562350" cy="3152775"/>
            <wp:effectExtent l="0" t="0" r="6350" b="9525"/>
            <wp:docPr id="131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 name="图片 29"/>
                    <pic:cNvPicPr>
                      <a:picLocks noChangeAspect="1" noChangeArrowheads="1"/>
                    </pic:cNvPicPr>
                  </pic:nvPicPr>
                  <pic:blipFill>
                    <a:blip r:embed="rId35" cstate="print"/>
                    <a:srcRect/>
                    <a:stretch>
                      <a:fillRect/>
                    </a:stretch>
                  </pic:blipFill>
                  <pic:spPr>
                    <a:xfrm>
                      <a:off x="0" y="0"/>
                      <a:ext cx="3562350" cy="3152775"/>
                    </a:xfrm>
                    <a:prstGeom prst="rect">
                      <a:avLst/>
                    </a:prstGeom>
                    <a:noFill/>
                    <a:ln w="9525">
                      <a:noFill/>
                      <a:miter lim="800000"/>
                      <a:headEnd/>
                      <a:tailEnd/>
                    </a:ln>
                  </pic:spPr>
                </pic:pic>
              </a:graphicData>
            </a:graphic>
          </wp:inline>
        </w:drawing>
      </w:r>
    </w:p>
    <w:p w14:paraId="2A31F288">
      <w:pPr>
        <w:spacing w:line="360" w:lineRule="auto"/>
        <w:ind w:firstLine="420" w:firstLineChars="200"/>
        <w:jc w:val="left"/>
        <w:rPr>
          <w:rFonts w:hint="eastAsia" w:ascii="思源宋体 CN ExtraLight" w:hAnsi="思源宋体 CN ExtraLight" w:eastAsia="思源宋体 CN ExtraLight" w:cs="思源宋体 CN ExtraLight"/>
        </w:rPr>
      </w:pPr>
      <w:r>
        <w:rPr>
          <w:rFonts w:hint="eastAsia" w:ascii="思源宋体 CN ExtraLight" w:hAnsi="思源宋体 CN ExtraLight" w:eastAsia="思源宋体 CN ExtraLight" w:cs="思源宋体 CN ExtraLight"/>
        </w:rPr>
        <w:t>2、弹出对话框之后，请选择“安全”选项卡，具体的界面如下图：</w:t>
      </w:r>
    </w:p>
    <w:p w14:paraId="3024909A">
      <w:pPr>
        <w:spacing w:line="360" w:lineRule="auto"/>
        <w:jc w:val="center"/>
        <w:rPr>
          <w:rFonts w:hint="eastAsia" w:ascii="思源宋体 CN ExtraLight" w:hAnsi="思源宋体 CN ExtraLight" w:eastAsia="思源宋体 CN ExtraLight" w:cs="思源宋体 CN ExtraLight"/>
          <w:spacing w:val="4"/>
        </w:rPr>
      </w:pPr>
      <w:r>
        <w:rPr>
          <w:rFonts w:hint="eastAsia" w:ascii="思源宋体 CN ExtraLight" w:hAnsi="思源宋体 CN ExtraLight" w:eastAsia="思源宋体 CN ExtraLight" w:cs="思源宋体 CN ExtraLight"/>
          <w:spacing w:val="4"/>
        </w:rPr>
        <w:drawing>
          <wp:inline distT="0" distB="0" distL="0" distR="0">
            <wp:extent cx="2914650" cy="3476625"/>
            <wp:effectExtent l="0" t="0" r="6350" b="3175"/>
            <wp:docPr id="1319"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 name="图片 30"/>
                    <pic:cNvPicPr>
                      <a:picLocks noChangeAspect="1" noChangeArrowheads="1"/>
                    </pic:cNvPicPr>
                  </pic:nvPicPr>
                  <pic:blipFill>
                    <a:blip r:embed="rId36" cstate="print"/>
                    <a:srcRect/>
                    <a:stretch>
                      <a:fillRect/>
                    </a:stretch>
                  </pic:blipFill>
                  <pic:spPr>
                    <a:xfrm>
                      <a:off x="0" y="0"/>
                      <a:ext cx="2914650" cy="3476625"/>
                    </a:xfrm>
                    <a:prstGeom prst="rect">
                      <a:avLst/>
                    </a:prstGeom>
                    <a:noFill/>
                    <a:ln w="9525">
                      <a:noFill/>
                      <a:miter lim="800000"/>
                      <a:headEnd/>
                      <a:tailEnd/>
                    </a:ln>
                  </pic:spPr>
                </pic:pic>
              </a:graphicData>
            </a:graphic>
          </wp:inline>
        </w:drawing>
      </w:r>
    </w:p>
    <w:p w14:paraId="79DBB718">
      <w:pPr>
        <w:spacing w:line="360" w:lineRule="auto"/>
        <w:ind w:firstLine="420" w:firstLineChars="200"/>
        <w:jc w:val="left"/>
        <w:rPr>
          <w:rFonts w:hint="eastAsia" w:ascii="思源宋体 CN ExtraLight" w:hAnsi="思源宋体 CN ExtraLight" w:eastAsia="思源宋体 CN ExtraLight" w:cs="思源宋体 CN ExtraLight"/>
        </w:rPr>
      </w:pPr>
      <w:r>
        <w:rPr>
          <w:rFonts w:hint="eastAsia" w:ascii="思源宋体 CN ExtraLight" w:hAnsi="思源宋体 CN ExtraLight" w:eastAsia="思源宋体 CN ExtraLight" w:cs="思源宋体 CN ExtraLight"/>
        </w:rPr>
        <w:t>3、点击绿色的“受信任的站点”的图片，会看到如下图所示的界面：</w:t>
      </w:r>
    </w:p>
    <w:p w14:paraId="4AB666D7">
      <w:pPr>
        <w:spacing w:line="360" w:lineRule="auto"/>
        <w:jc w:val="center"/>
        <w:rPr>
          <w:rFonts w:hint="eastAsia" w:ascii="思源宋体 CN ExtraLight" w:hAnsi="思源宋体 CN ExtraLight" w:eastAsia="思源宋体 CN ExtraLight" w:cs="思源宋体 CN ExtraLight"/>
          <w:spacing w:val="4"/>
        </w:rPr>
      </w:pPr>
      <w:r>
        <w:rPr>
          <w:rFonts w:hint="eastAsia" w:ascii="思源宋体 CN ExtraLight" w:hAnsi="思源宋体 CN ExtraLight" w:eastAsia="思源宋体 CN ExtraLight" w:cs="思源宋体 CN ExtraLight"/>
          <w:spacing w:val="4"/>
        </w:rPr>
        <w:drawing>
          <wp:inline distT="0" distB="0" distL="0" distR="0">
            <wp:extent cx="3648075" cy="3895725"/>
            <wp:effectExtent l="0" t="0" r="9525" b="3175"/>
            <wp:docPr id="36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10"/>
                    <pic:cNvPicPr>
                      <a:picLocks noChangeAspect="1" noChangeArrowheads="1"/>
                    </pic:cNvPicPr>
                  </pic:nvPicPr>
                  <pic:blipFill>
                    <a:blip r:embed="rId37" cstate="print"/>
                    <a:srcRect/>
                    <a:stretch>
                      <a:fillRect/>
                    </a:stretch>
                  </pic:blipFill>
                  <pic:spPr>
                    <a:xfrm>
                      <a:off x="0" y="0"/>
                      <a:ext cx="3648075" cy="3895725"/>
                    </a:xfrm>
                    <a:prstGeom prst="rect">
                      <a:avLst/>
                    </a:prstGeom>
                    <a:noFill/>
                    <a:ln w="9525">
                      <a:noFill/>
                      <a:miter lim="800000"/>
                      <a:headEnd/>
                      <a:tailEnd/>
                    </a:ln>
                  </pic:spPr>
                </pic:pic>
              </a:graphicData>
            </a:graphic>
          </wp:inline>
        </w:drawing>
      </w:r>
    </w:p>
    <w:p w14:paraId="2A215B05">
      <w:pPr>
        <w:spacing w:line="360" w:lineRule="auto"/>
        <w:ind w:firstLine="420" w:firstLineChars="200"/>
        <w:jc w:val="left"/>
        <w:rPr>
          <w:rFonts w:hint="eastAsia" w:ascii="思源宋体 CN ExtraLight" w:hAnsi="思源宋体 CN ExtraLight" w:eastAsia="思源宋体 CN ExtraLight" w:cs="思源宋体 CN ExtraLight"/>
        </w:rPr>
      </w:pPr>
      <w:r>
        <w:rPr>
          <w:rFonts w:hint="eastAsia" w:ascii="思源宋体 CN ExtraLight" w:hAnsi="思源宋体 CN ExtraLight" w:eastAsia="思源宋体 CN ExtraLight" w:cs="思源宋体 CN ExtraLight"/>
        </w:rPr>
        <w:t>4、点击“站点” 按钮，出现如下对话框：</w:t>
      </w:r>
    </w:p>
    <w:p w14:paraId="1B3ADACC">
      <w:pPr>
        <w:spacing w:line="360" w:lineRule="auto"/>
        <w:jc w:val="center"/>
        <w:rPr>
          <w:rFonts w:hint="eastAsia" w:ascii="思源宋体 CN ExtraLight" w:hAnsi="思源宋体 CN ExtraLight" w:eastAsia="思源宋体 CN ExtraLight" w:cs="思源宋体 CN ExtraLight"/>
          <w:spacing w:val="4"/>
        </w:rPr>
      </w:pPr>
      <w:r>
        <w:rPr>
          <w:rFonts w:hint="eastAsia" w:ascii="思源宋体 CN ExtraLight" w:hAnsi="思源宋体 CN ExtraLight" w:eastAsia="思源宋体 CN ExtraLight" w:cs="思源宋体 CN ExtraLight"/>
          <w:spacing w:val="4"/>
        </w:rPr>
        <w:drawing>
          <wp:inline distT="0" distB="0" distL="0" distR="0">
            <wp:extent cx="3743325" cy="3048000"/>
            <wp:effectExtent l="0" t="0" r="3175"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38" cstate="print"/>
                    <a:srcRect/>
                    <a:stretch>
                      <a:fillRect/>
                    </a:stretch>
                  </pic:blipFill>
                  <pic:spPr>
                    <a:xfrm>
                      <a:off x="0" y="0"/>
                      <a:ext cx="3743325" cy="3048000"/>
                    </a:xfrm>
                    <a:prstGeom prst="rect">
                      <a:avLst/>
                    </a:prstGeom>
                    <a:noFill/>
                    <a:ln w="9525">
                      <a:noFill/>
                      <a:miter lim="800000"/>
                      <a:headEnd/>
                      <a:tailEnd/>
                    </a:ln>
                  </pic:spPr>
                </pic:pic>
              </a:graphicData>
            </a:graphic>
          </wp:inline>
        </w:drawing>
      </w:r>
    </w:p>
    <w:p w14:paraId="25E74EE2">
      <w:pPr>
        <w:spacing w:line="360" w:lineRule="auto"/>
        <w:ind w:firstLine="420" w:firstLineChars="200"/>
        <w:jc w:val="left"/>
        <w:rPr>
          <w:rFonts w:hint="eastAsia" w:ascii="思源宋体 CN ExtraLight" w:hAnsi="思源宋体 CN ExtraLight" w:eastAsia="思源宋体 CN ExtraLight" w:cs="思源宋体 CN ExtraLight"/>
        </w:rPr>
      </w:pPr>
      <w:r>
        <w:rPr>
          <w:rFonts w:hint="eastAsia" w:ascii="思源宋体 CN ExtraLight" w:hAnsi="思源宋体 CN ExtraLight" w:eastAsia="思源宋体 CN ExtraLight" w:cs="思源宋体 CN ExtraLight"/>
        </w:rPr>
        <w:t>输入系统服务器的IP地址，格式例如：192.168.0.123</w:t>
      </w:r>
      <w:r>
        <w:rPr>
          <w:rFonts w:hint="eastAsia" w:ascii="思源宋体 CN ExtraLight" w:hAnsi="思源宋体 CN ExtraLight" w:cs="思源宋体 CN ExtraLight"/>
          <w:lang w:eastAsia="zh-CN"/>
        </w:rPr>
        <w:t>（</w:t>
      </w:r>
      <w:r>
        <w:rPr>
          <w:rFonts w:hint="eastAsia" w:ascii="思源宋体 CN ExtraLight" w:hAnsi="思源宋体 CN ExtraLight" w:cs="思源宋体 CN ExtraLight"/>
          <w:color w:val="FF0000"/>
          <w:lang w:val="en-US" w:eastAsia="zh-CN"/>
        </w:rPr>
        <w:t>实际地址为：</w:t>
      </w:r>
      <w:r>
        <w:rPr>
          <w:rFonts w:hint="eastAsia" w:ascii="思源宋体 CN ExtraLight" w:hAnsi="思源宋体 CN ExtraLight" w:cs="思源宋体 CN ExtraLight"/>
          <w:color w:val="FF0000"/>
          <w:lang w:eastAsia="zh-CN"/>
        </w:rPr>
        <w:t>221.229.205.226</w:t>
      </w:r>
      <w:r>
        <w:rPr>
          <w:rFonts w:hint="eastAsia" w:ascii="思源宋体 CN ExtraLight" w:hAnsi="思源宋体 CN ExtraLight" w:cs="思源宋体 CN ExtraLight"/>
          <w:lang w:eastAsia="zh-CN"/>
        </w:rPr>
        <w:t>）</w:t>
      </w:r>
      <w:r>
        <w:rPr>
          <w:rFonts w:hint="eastAsia" w:ascii="思源宋体 CN ExtraLight" w:hAnsi="思源宋体 CN ExtraLight" w:eastAsia="思源宋体 CN ExtraLight" w:cs="思源宋体 CN ExtraLight"/>
        </w:rPr>
        <w:t>，然后点击“添加”按钮完成添加，再按“关闭”按钮退出。</w:t>
      </w:r>
    </w:p>
    <w:p w14:paraId="50AF080D">
      <w:pPr>
        <w:spacing w:line="360" w:lineRule="auto"/>
        <w:ind w:firstLine="420" w:firstLineChars="200"/>
        <w:jc w:val="left"/>
        <w:rPr>
          <w:rFonts w:hint="eastAsia" w:ascii="思源宋体 CN ExtraLight" w:hAnsi="思源宋体 CN ExtraLight" w:eastAsia="思源宋体 CN ExtraLight" w:cs="思源宋体 CN ExtraLight"/>
        </w:rPr>
      </w:pPr>
      <w:r>
        <w:rPr>
          <w:rFonts w:hint="eastAsia" w:ascii="思源宋体 CN ExtraLight" w:hAnsi="思源宋体 CN ExtraLight" w:eastAsia="思源宋体 CN ExtraLight" w:cs="思源宋体 CN ExtraLight"/>
        </w:rPr>
        <w:t>5、设置自定义安全级别，开放Activex的访问权限：</w:t>
      </w:r>
    </w:p>
    <w:p w14:paraId="5A95869C">
      <w:pPr>
        <w:spacing w:line="360" w:lineRule="auto"/>
        <w:jc w:val="center"/>
        <w:rPr>
          <w:rFonts w:hint="eastAsia" w:ascii="思源宋体 CN ExtraLight" w:hAnsi="思源宋体 CN ExtraLight" w:eastAsia="思源宋体 CN ExtraLight" w:cs="思源宋体 CN ExtraLight"/>
          <w:spacing w:val="4"/>
        </w:rPr>
      </w:pPr>
      <w:r>
        <w:rPr>
          <w:rFonts w:hint="eastAsia" w:ascii="思源宋体 CN ExtraLight" w:hAnsi="思源宋体 CN ExtraLight" w:eastAsia="思源宋体 CN ExtraLight" w:cs="思源宋体 CN ExtraLight"/>
          <w:spacing w:val="4"/>
        </w:rPr>
        <w:drawing>
          <wp:inline distT="0" distB="0" distL="0" distR="0">
            <wp:extent cx="3533775" cy="4152900"/>
            <wp:effectExtent l="0" t="0" r="9525" b="0"/>
            <wp:docPr id="37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图片 16"/>
                    <pic:cNvPicPr>
                      <a:picLocks noChangeAspect="1" noChangeArrowheads="1"/>
                    </pic:cNvPicPr>
                  </pic:nvPicPr>
                  <pic:blipFill>
                    <a:blip r:embed="rId39" cstate="print"/>
                    <a:srcRect/>
                    <a:stretch>
                      <a:fillRect/>
                    </a:stretch>
                  </pic:blipFill>
                  <pic:spPr>
                    <a:xfrm>
                      <a:off x="0" y="0"/>
                      <a:ext cx="3533775" cy="4152900"/>
                    </a:xfrm>
                    <a:prstGeom prst="rect">
                      <a:avLst/>
                    </a:prstGeom>
                    <a:noFill/>
                    <a:ln w="9525">
                      <a:noFill/>
                      <a:miter lim="800000"/>
                      <a:headEnd/>
                      <a:tailEnd/>
                    </a:ln>
                  </pic:spPr>
                </pic:pic>
              </a:graphicData>
            </a:graphic>
          </wp:inline>
        </w:drawing>
      </w:r>
    </w:p>
    <w:p w14:paraId="3EF4327C">
      <w:pPr>
        <w:spacing w:line="360" w:lineRule="auto"/>
        <w:ind w:firstLine="420" w:firstLineChars="200"/>
        <w:jc w:val="left"/>
        <w:rPr>
          <w:rFonts w:hint="eastAsia" w:ascii="思源宋体 CN ExtraLight" w:hAnsi="思源宋体 CN ExtraLight" w:eastAsia="思源宋体 CN ExtraLight" w:cs="思源宋体 CN ExtraLight"/>
        </w:rPr>
      </w:pPr>
      <w:r>
        <w:rPr>
          <w:rFonts w:hint="eastAsia" w:ascii="思源宋体 CN ExtraLight" w:hAnsi="思源宋体 CN ExtraLight" w:eastAsia="思源宋体 CN ExtraLight" w:cs="思源宋体 CN ExtraLight"/>
        </w:rPr>
        <w:t>会出现一个窗口，把其中的Activex控件和插件的设置全部改为启用。</w:t>
      </w:r>
    </w:p>
    <w:p w14:paraId="1F6F3099">
      <w:pPr>
        <w:spacing w:line="360" w:lineRule="auto"/>
        <w:jc w:val="center"/>
        <w:rPr>
          <w:rFonts w:hint="eastAsia" w:ascii="思源宋体 CN ExtraLight" w:hAnsi="思源宋体 CN ExtraLight" w:eastAsia="思源宋体 CN ExtraLight" w:cs="思源宋体 CN ExtraLight"/>
          <w:spacing w:val="4"/>
        </w:rPr>
      </w:pPr>
      <w:r>
        <w:rPr>
          <w:rFonts w:hint="eastAsia" w:ascii="思源宋体 CN ExtraLight" w:hAnsi="思源宋体 CN ExtraLight" w:eastAsia="思源宋体 CN ExtraLight" w:cs="思源宋体 CN ExtraLight"/>
          <w:spacing w:val="4"/>
        </w:rPr>
        <mc:AlternateContent>
          <mc:Choice Requires="wps">
            <w:drawing>
              <wp:anchor distT="0" distB="0" distL="114300" distR="114300" simplePos="0" relativeHeight="251663360" behindDoc="0" locked="0" layoutInCell="1" allowOverlap="1">
                <wp:simplePos x="0" y="0"/>
                <wp:positionH relativeFrom="column">
                  <wp:posOffset>2057400</wp:posOffset>
                </wp:positionH>
                <wp:positionV relativeFrom="paragraph">
                  <wp:posOffset>990600</wp:posOffset>
                </wp:positionV>
                <wp:extent cx="1988820" cy="692150"/>
                <wp:effectExtent l="152400" t="9525" r="17780" b="9525"/>
                <wp:wrapNone/>
                <wp:docPr id="378" name="圆角矩形标注 378"/>
                <wp:cNvGraphicFramePr/>
                <a:graphic xmlns:a="http://schemas.openxmlformats.org/drawingml/2006/main">
                  <a:graphicData uri="http://schemas.microsoft.com/office/word/2010/wordprocessingShape">
                    <wps:wsp>
                      <wps:cNvSpPr/>
                      <wps:spPr>
                        <a:xfrm>
                          <a:off x="0" y="0"/>
                          <a:ext cx="1988820" cy="692150"/>
                        </a:xfrm>
                        <a:prstGeom prst="wedgeRoundRectCallout">
                          <a:avLst>
                            <a:gd name="adj1" fmla="val -56704"/>
                            <a:gd name="adj2" fmla="val -9148"/>
                            <a:gd name="adj3" fmla="val 16667"/>
                          </a:avLst>
                        </a:prstGeom>
                        <a:solidFill>
                          <a:srgbClr val="FFFFFF"/>
                        </a:solidFill>
                        <a:ln w="19050" cap="flat" cmpd="sng">
                          <a:solidFill>
                            <a:srgbClr val="FF0000"/>
                          </a:solidFill>
                          <a:prstDash val="solid"/>
                          <a:miter/>
                          <a:headEnd type="none" w="med" len="med"/>
                          <a:tailEnd type="none" w="med" len="med"/>
                        </a:ln>
                      </wps:spPr>
                      <wps:txbx>
                        <w:txbxContent>
                          <w:p w14:paraId="60B6771B">
                            <w:r>
                              <w:rPr>
                                <w:rFonts w:hint="eastAsia"/>
                              </w:rPr>
                              <w:t>选择启用（共5个ActiveX）</w:t>
                            </w:r>
                          </w:p>
                        </w:txbxContent>
                      </wps:txbx>
                      <wps:bodyPr upright="1"/>
                    </wps:wsp>
                  </a:graphicData>
                </a:graphic>
              </wp:anchor>
            </w:drawing>
          </mc:Choice>
          <mc:Fallback>
            <w:pict>
              <v:shape id="_x0000_s1026" o:spid="_x0000_s1026" o:spt="62" type="#_x0000_t62" style="position:absolute;left:0pt;margin-left:162pt;margin-top:78pt;height:54.5pt;width:156.6pt;z-index:251663360;mso-width-relative:page;mso-height-relative:page;" fillcolor="#FFFFFF" filled="t" stroked="t" coordsize="21600,21600" o:gfxdata="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ArNTbfWAAAACwEA&#10;AA8AAAAAAAAAAQAgAAAAIgAAAGRycy9kb3ducmV2LnhtbFBLAQIUABQAAAAIAIdO4kBbk47QVQIA&#10;AMEEAAAOAAAAAAAAAAEAIAAAACUBAABkcnMvZTJvRG9jLnhtbFBLBQYAAAAABgAGAFkBAADsBQAA&#10;AAA=&#10;" adj="-1448,8824,14400">
                <v:fill on="t" focussize="0,0"/>
                <v:stroke weight="1.5pt" color="#FF0000" joinstyle="miter"/>
                <v:imagedata o:title=""/>
                <o:lock v:ext="edit" aspectratio="f"/>
                <v:textbox>
                  <w:txbxContent>
                    <w:p w14:paraId="60B6771B">
                      <w:r>
                        <w:rPr>
                          <w:rFonts w:hint="eastAsia"/>
                        </w:rPr>
                        <w:t>选择启用（共5个ActiveX）</w:t>
                      </w:r>
                    </w:p>
                  </w:txbxContent>
                </v:textbox>
              </v:shape>
            </w:pict>
          </mc:Fallback>
        </mc:AlternateContent>
      </w:r>
      <w:r>
        <w:rPr>
          <w:rFonts w:hint="eastAsia" w:ascii="思源宋体 CN ExtraLight" w:hAnsi="思源宋体 CN ExtraLight" w:eastAsia="思源宋体 CN ExtraLight" w:cs="思源宋体 CN ExtraLight"/>
          <w:spacing w:val="4"/>
        </w:rPr>
        <w:drawing>
          <wp:inline distT="0" distB="0" distL="0" distR="0">
            <wp:extent cx="3448050" cy="3686175"/>
            <wp:effectExtent l="0" t="0" r="6350" b="9525"/>
            <wp:docPr id="382"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图片 34"/>
                    <pic:cNvPicPr>
                      <a:picLocks noChangeAspect="1" noChangeArrowheads="1"/>
                    </pic:cNvPicPr>
                  </pic:nvPicPr>
                  <pic:blipFill>
                    <a:blip r:embed="rId40" cstate="print"/>
                    <a:srcRect/>
                    <a:stretch>
                      <a:fillRect/>
                    </a:stretch>
                  </pic:blipFill>
                  <pic:spPr>
                    <a:xfrm>
                      <a:off x="0" y="0"/>
                      <a:ext cx="3448050" cy="3686175"/>
                    </a:xfrm>
                    <a:prstGeom prst="rect">
                      <a:avLst/>
                    </a:prstGeom>
                    <a:noFill/>
                    <a:ln w="9525">
                      <a:noFill/>
                      <a:miter lim="800000"/>
                      <a:headEnd/>
                      <a:tailEnd/>
                    </a:ln>
                  </pic:spPr>
                </pic:pic>
              </a:graphicData>
            </a:graphic>
          </wp:inline>
        </w:drawing>
      </w:r>
    </w:p>
    <w:p w14:paraId="2EB1F868">
      <w:pPr>
        <w:spacing w:line="360" w:lineRule="auto"/>
        <w:ind w:firstLine="420" w:firstLineChars="200"/>
        <w:jc w:val="left"/>
        <w:rPr>
          <w:rFonts w:hint="eastAsia" w:ascii="思源宋体 CN ExtraLight" w:hAnsi="思源宋体 CN ExtraLight" w:eastAsia="思源宋体 CN ExtraLight" w:cs="思源宋体 CN ExtraLight"/>
        </w:rPr>
      </w:pPr>
      <w:r>
        <w:rPr>
          <w:rFonts w:hint="eastAsia" w:ascii="思源宋体 CN ExtraLight" w:hAnsi="思源宋体 CN ExtraLight" w:eastAsia="思源宋体 CN ExtraLight" w:cs="思源宋体 CN ExtraLight"/>
        </w:rPr>
        <w:t>文件下载设置，开放文件下载的权限：设置为启用。</w:t>
      </w:r>
    </w:p>
    <w:p w14:paraId="3C848AE2">
      <w:pPr>
        <w:spacing w:line="360" w:lineRule="auto"/>
        <w:jc w:val="center"/>
        <w:rPr>
          <w:rFonts w:hint="eastAsia" w:ascii="思源宋体 CN ExtraLight" w:hAnsi="思源宋体 CN ExtraLight" w:eastAsia="思源宋体 CN ExtraLight" w:cs="思源宋体 CN ExtraLight"/>
          <w:szCs w:val="21"/>
        </w:rPr>
      </w:pPr>
      <w:r>
        <w:rPr>
          <w:rFonts w:hint="eastAsia" w:ascii="思源宋体 CN ExtraLight" w:hAnsi="思源宋体 CN ExtraLight" w:eastAsia="思源宋体 CN ExtraLight" w:cs="思源宋体 CN ExtraLight"/>
          <w:spacing w:val="4"/>
        </w:rPr>
        <w:drawing>
          <wp:inline distT="0" distB="0" distL="0" distR="0">
            <wp:extent cx="3524250" cy="3705225"/>
            <wp:effectExtent l="0" t="0" r="6350" b="3175"/>
            <wp:docPr id="1324"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 name="图片 35"/>
                    <pic:cNvPicPr>
                      <a:picLocks noChangeAspect="1" noChangeArrowheads="1"/>
                    </pic:cNvPicPr>
                  </pic:nvPicPr>
                  <pic:blipFill>
                    <a:blip r:embed="rId41" cstate="print"/>
                    <a:srcRect/>
                    <a:stretch>
                      <a:fillRect/>
                    </a:stretch>
                  </pic:blipFill>
                  <pic:spPr>
                    <a:xfrm>
                      <a:off x="0" y="0"/>
                      <a:ext cx="3524250" cy="3705225"/>
                    </a:xfrm>
                    <a:prstGeom prst="rect">
                      <a:avLst/>
                    </a:prstGeom>
                    <a:noFill/>
                    <a:ln w="9525">
                      <a:noFill/>
                      <a:miter lim="800000"/>
                      <a:headEnd/>
                      <a:tailEnd/>
                    </a:ln>
                  </pic:spPr>
                </pic:pic>
              </a:graphicData>
            </a:graphic>
          </wp:inline>
        </w:drawing>
      </w:r>
    </w:p>
    <w:p w14:paraId="542E61AA">
      <w:pPr>
        <w:spacing w:line="360" w:lineRule="auto"/>
        <w:rPr>
          <w:rFonts w:hint="eastAsia" w:ascii="思源宋体 CN ExtraLight" w:hAnsi="思源宋体 CN ExtraLight" w:eastAsia="思源宋体 CN ExtraLight" w:cs="思源宋体 CN ExtraLight"/>
          <w:szCs w:val="21"/>
        </w:rPr>
      </w:pPr>
    </w:p>
    <w:p w14:paraId="49B9D1C3">
      <w:pPr>
        <w:pStyle w:val="4"/>
        <w:bidi w:val="0"/>
        <w:rPr>
          <w:rFonts w:hint="eastAsia" w:ascii="思源宋体 CN ExtraLight" w:hAnsi="思源宋体 CN ExtraLight" w:eastAsia="思源宋体 CN ExtraLight" w:cs="思源宋体 CN ExtraLight"/>
        </w:rPr>
      </w:pPr>
      <w:bookmarkStart w:id="66" w:name="_Toc2657"/>
      <w:bookmarkStart w:id="67" w:name="_Toc475978928"/>
      <w:bookmarkStart w:id="68" w:name="_Toc20531"/>
      <w:bookmarkStart w:id="69" w:name="_Toc31791"/>
      <w:bookmarkStart w:id="70" w:name="_Toc28205"/>
      <w:bookmarkStart w:id="71" w:name="_Toc20174"/>
      <w:r>
        <w:rPr>
          <w:rFonts w:hint="eastAsia" w:ascii="思源宋体 CN ExtraLight" w:hAnsi="思源宋体 CN ExtraLight" w:eastAsia="思源宋体 CN ExtraLight" w:cs="思源宋体 CN ExtraLight"/>
        </w:rPr>
        <w:t>关闭拦截工具</w:t>
      </w:r>
      <w:bookmarkEnd w:id="66"/>
      <w:bookmarkEnd w:id="67"/>
      <w:bookmarkEnd w:id="68"/>
      <w:bookmarkEnd w:id="69"/>
      <w:bookmarkEnd w:id="70"/>
      <w:bookmarkEnd w:id="71"/>
    </w:p>
    <w:p w14:paraId="44DA9970">
      <w:pPr>
        <w:spacing w:line="360" w:lineRule="auto"/>
        <w:ind w:firstLine="420" w:firstLineChars="200"/>
        <w:jc w:val="left"/>
        <w:rPr>
          <w:rFonts w:hint="eastAsia" w:ascii="思源宋体 CN ExtraLight" w:hAnsi="思源宋体 CN ExtraLight" w:eastAsia="思源宋体 CN ExtraLight" w:cs="思源宋体 CN ExtraLight"/>
        </w:rPr>
      </w:pPr>
      <w:r>
        <w:rPr>
          <w:rFonts w:hint="eastAsia" w:ascii="思源宋体 CN ExtraLight" w:hAnsi="思源宋体 CN ExtraLight" w:eastAsia="思源宋体 CN ExtraLight" w:cs="思源宋体 CN ExtraLight"/>
        </w:rPr>
        <w:t>上述操作完成后，如果系统中某些功能仍不能使用，请将拦截工具关闭再试用。比如在windows工具栏中关闭弹出窗口阻止程序的操作：</w:t>
      </w:r>
    </w:p>
    <w:p w14:paraId="0F85D50C">
      <w:pPr>
        <w:pStyle w:val="28"/>
        <w:ind w:firstLine="0" w:firstLineChars="0"/>
        <w:jc w:val="center"/>
        <w:rPr>
          <w:rFonts w:hint="eastAsia" w:ascii="思源宋体 CN ExtraLight" w:hAnsi="思源宋体 CN ExtraLight" w:eastAsia="思源宋体 CN ExtraLight" w:cs="思源宋体 CN ExtraLight"/>
        </w:rPr>
      </w:pPr>
      <w:r>
        <w:rPr>
          <w:rFonts w:hint="eastAsia" w:ascii="思源宋体 CN ExtraLight" w:hAnsi="思源宋体 CN ExtraLight" w:eastAsia="思源宋体 CN ExtraLight" w:cs="思源宋体 CN ExtraLight"/>
        </w:rPr>
        <w:drawing>
          <wp:inline distT="0" distB="0" distL="0" distR="0">
            <wp:extent cx="5095875" cy="2324100"/>
            <wp:effectExtent l="0" t="0" r="9525" b="0"/>
            <wp:docPr id="1325"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 name="图片 36"/>
                    <pic:cNvPicPr>
                      <a:picLocks noChangeAspect="1" noChangeArrowheads="1"/>
                    </pic:cNvPicPr>
                  </pic:nvPicPr>
                  <pic:blipFill>
                    <a:blip r:embed="rId42" cstate="print"/>
                    <a:srcRect/>
                    <a:stretch>
                      <a:fillRect/>
                    </a:stretch>
                  </pic:blipFill>
                  <pic:spPr>
                    <a:xfrm>
                      <a:off x="0" y="0"/>
                      <a:ext cx="5095875" cy="2324100"/>
                    </a:xfrm>
                    <a:prstGeom prst="rect">
                      <a:avLst/>
                    </a:prstGeom>
                    <a:noFill/>
                    <a:ln w="9525">
                      <a:noFill/>
                      <a:miter lim="800000"/>
                      <a:headEnd/>
                      <a:tailEnd/>
                    </a:ln>
                  </pic:spPr>
                </pic:pic>
              </a:graphicData>
            </a:graphic>
          </wp:inline>
        </w:drawing>
      </w:r>
    </w:p>
    <w:p w14:paraId="594C95AE">
      <w:pPr>
        <w:ind w:firstLine="422"/>
        <w:rPr>
          <w:rFonts w:hint="eastAsia" w:ascii="思源宋体 CN ExtraLight" w:hAnsi="思源宋体 CN ExtraLight" w:eastAsia="思源宋体 CN ExtraLight" w:cs="思源宋体 CN ExtraLight"/>
          <w:b/>
          <w:color w:val="000000" w:themeColor="text1"/>
          <w14:textFill>
            <w14:solidFill>
              <w14:schemeClr w14:val="tx1"/>
            </w14:solidFill>
          </w14:textFill>
        </w:rPr>
      </w:pPr>
    </w:p>
    <w:p w14:paraId="06D2E5A9">
      <w:pPr>
        <w:ind w:firstLine="422"/>
        <w:rPr>
          <w:rFonts w:hint="eastAsia" w:ascii="思源宋体 CN ExtraLight" w:hAnsi="思源宋体 CN ExtraLight" w:eastAsia="思源宋体 CN ExtraLight" w:cs="思源宋体 CN ExtraLight"/>
          <w:b/>
          <w:color w:val="000000" w:themeColor="text1"/>
          <w14:textFill>
            <w14:solidFill>
              <w14:schemeClr w14:val="tx1"/>
            </w14:solidFill>
          </w14:textFill>
        </w:rPr>
      </w:pPr>
    </w:p>
    <w:p w14:paraId="3C951093">
      <w:pPr>
        <w:ind w:firstLine="422"/>
        <w:rPr>
          <w:rFonts w:hint="eastAsia" w:ascii="思源宋体 CN ExtraLight" w:hAnsi="思源宋体 CN ExtraLight" w:eastAsia="思源宋体 CN ExtraLight" w:cs="思源宋体 CN ExtraLight"/>
          <w:b/>
          <w:color w:val="000000" w:themeColor="text1"/>
          <w14:textFill>
            <w14:solidFill>
              <w14:schemeClr w14:val="tx1"/>
            </w14:solidFill>
          </w14:textFill>
        </w:rPr>
      </w:pPr>
    </w:p>
    <w:p w14:paraId="1623004E">
      <w:pPr>
        <w:ind w:firstLine="422"/>
        <w:rPr>
          <w:rFonts w:hint="eastAsia" w:ascii="思源宋体 CN ExtraLight" w:hAnsi="思源宋体 CN ExtraLight" w:eastAsia="思源宋体 CN ExtraLight" w:cs="思源宋体 CN ExtraLight"/>
          <w:b/>
          <w:color w:val="000000" w:themeColor="text1"/>
          <w14:textFill>
            <w14:solidFill>
              <w14:schemeClr w14:val="tx1"/>
            </w14:solidFill>
          </w14:textFill>
        </w:rPr>
      </w:pPr>
    </w:p>
    <w:p w14:paraId="3B911067">
      <w:pPr>
        <w:ind w:firstLine="422"/>
        <w:rPr>
          <w:rFonts w:hint="eastAsia" w:ascii="思源宋体 CN ExtraLight" w:hAnsi="思源宋体 CN ExtraLight" w:eastAsia="思源宋体 CN ExtraLight" w:cs="思源宋体 CN ExtraLight"/>
          <w:b/>
          <w:color w:val="000000" w:themeColor="text1"/>
          <w14:textFill>
            <w14:solidFill>
              <w14:schemeClr w14:val="tx1"/>
            </w14:solidFill>
          </w14:textFill>
        </w:rPr>
      </w:pPr>
    </w:p>
    <w:p w14:paraId="29C8BB5D">
      <w:pPr>
        <w:pStyle w:val="2"/>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72" w:name="_Toc22747"/>
      <w:r>
        <w:rPr>
          <w:rFonts w:hint="eastAsia" w:ascii="思源宋体 CN ExtraLight" w:hAnsi="思源宋体 CN ExtraLight" w:eastAsia="思源宋体 CN ExtraLight" w:cs="思源宋体 CN ExtraLight"/>
          <w:color w:val="000000" w:themeColor="text1"/>
          <w14:textFill>
            <w14:solidFill>
              <w14:schemeClr w14:val="tx1"/>
            </w14:solidFill>
          </w14:textFill>
        </w:rPr>
        <w:t>投标人网上交易平台</w:t>
      </w:r>
      <w:bookmarkEnd w:id="72"/>
    </w:p>
    <w:p w14:paraId="062B695C">
      <w:p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本系统主要提供给各类投标人使用，实现投标人网上交易业务处理、业务查询等功能。</w:t>
      </w:r>
    </w:p>
    <w:p w14:paraId="542B4EEF">
      <w:pPr>
        <w:pStyle w:val="2"/>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73" w:name="_Toc7558"/>
      <w:r>
        <w:rPr>
          <w:rFonts w:hint="eastAsia" w:ascii="思源宋体 CN ExtraLight" w:hAnsi="思源宋体 CN ExtraLight" w:eastAsia="思源宋体 CN ExtraLight" w:cs="思源宋体 CN ExtraLight"/>
          <w:color w:val="000000" w:themeColor="text1"/>
          <w14:textFill>
            <w14:solidFill>
              <w14:schemeClr w14:val="tx1"/>
            </w14:solidFill>
          </w14:textFill>
        </w:rPr>
        <w:t>投标人管理</w:t>
      </w:r>
      <w:bookmarkEnd w:id="73"/>
    </w:p>
    <w:p w14:paraId="388A66EE">
      <w:pPr>
        <w:pStyle w:val="3"/>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74" w:name="_Toc11710"/>
      <w:r>
        <w:rPr>
          <w:rFonts w:hint="eastAsia" w:ascii="思源宋体 CN ExtraLight" w:hAnsi="思源宋体 CN ExtraLight" w:eastAsia="思源宋体 CN ExtraLight" w:cs="思源宋体 CN ExtraLight"/>
          <w:color w:val="000000" w:themeColor="text1"/>
          <w14:textFill>
            <w14:solidFill>
              <w14:schemeClr w14:val="tx1"/>
            </w14:solidFill>
          </w14:textFill>
        </w:rPr>
        <w:t>投标人注册</w:t>
      </w:r>
      <w:bookmarkEnd w:id="74"/>
    </w:p>
    <w:p w14:paraId="533D74E4">
      <w:pPr>
        <w:ind w:firstLine="422"/>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color w:val="000000" w:themeColor="text1"/>
          <w14:textFill>
            <w14:solidFill>
              <w14:schemeClr w14:val="tx1"/>
            </w14:solidFill>
          </w14:textFill>
        </w:rPr>
        <w:t>功能说明：</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投标人可进行</w:t>
      </w:r>
      <w:r>
        <w:rPr>
          <w:rFonts w:hint="eastAsia" w:ascii="思源宋体 CN ExtraLight" w:hAnsi="思源宋体 CN ExtraLight" w:cs="思源宋体 CN ExtraLight"/>
          <w:color w:val="FF0000"/>
          <w:lang w:val="en-US" w:eastAsia="zh-CN"/>
        </w:rPr>
        <w:t>CA</w:t>
      </w:r>
      <w:r>
        <w:rPr>
          <w:rFonts w:hint="eastAsia" w:ascii="思源宋体 CN ExtraLight" w:hAnsi="思源宋体 CN ExtraLight" w:eastAsia="思源宋体 CN ExtraLight" w:cs="思源宋体 CN ExtraLight"/>
          <w:color w:val="FF0000"/>
        </w:rPr>
        <w:t>网上注册</w:t>
      </w:r>
      <w:r>
        <w:rPr>
          <w:rFonts w:hint="eastAsia" w:ascii="思源宋体 CN ExtraLight" w:hAnsi="思源宋体 CN ExtraLight" w:cs="思源宋体 CN ExtraLight"/>
          <w:color w:val="FF0000"/>
          <w:lang w:eastAsia="zh-CN"/>
        </w:rPr>
        <w:t>（</w:t>
      </w:r>
      <w:r>
        <w:rPr>
          <w:rFonts w:hint="eastAsia" w:ascii="思源宋体 CN ExtraLight" w:hAnsi="思源宋体 CN ExtraLight" w:cs="思源宋体 CN ExtraLight"/>
          <w:color w:val="FF0000"/>
          <w:lang w:val="en-US" w:eastAsia="zh-CN"/>
        </w:rPr>
        <w:t>也可插锁后直接CA登录，按引导注册</w:t>
      </w:r>
      <w:r>
        <w:rPr>
          <w:rFonts w:hint="eastAsia" w:ascii="思源宋体 CN ExtraLight" w:hAnsi="思源宋体 CN ExtraLight" w:cs="思源宋体 CN ExtraLight"/>
          <w:color w:val="FF0000"/>
          <w:lang w:eastAsia="zh-CN"/>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注册</w:t>
      </w:r>
      <w:r>
        <w:rPr>
          <w:rFonts w:hint="eastAsia" w:ascii="思源宋体 CN ExtraLight" w:hAnsi="思源宋体 CN ExtraLight" w:cs="思源宋体 CN ExtraLight"/>
          <w:color w:val="000000" w:themeColor="text1"/>
          <w:lang w:val="en-US" w:eastAsia="zh-CN"/>
          <w14:textFill>
            <w14:solidFill>
              <w14:schemeClr w14:val="tx1"/>
            </w14:solidFill>
          </w14:textFill>
        </w:rPr>
        <w:t>省主体库</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成功后，</w:t>
      </w:r>
      <w:r>
        <w:rPr>
          <w:rFonts w:hint="eastAsia" w:ascii="思源宋体 CN ExtraLight" w:hAnsi="思源宋体 CN ExtraLight" w:cs="思源宋体 CN ExtraLight"/>
          <w:color w:val="000000" w:themeColor="text1"/>
          <w:lang w:val="en-US" w:eastAsia="zh-CN"/>
          <w14:textFill>
            <w14:solidFill>
              <w14:schemeClr w14:val="tx1"/>
            </w14:solidFill>
          </w14:textFill>
        </w:rPr>
        <w:t>才</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可以进行投标等操作</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p>
    <w:p w14:paraId="0EA59880">
      <w:pPr>
        <w:ind w:firstLine="422"/>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操作步骤：</w:t>
      </w:r>
    </w:p>
    <w:p w14:paraId="4E9BDAEA">
      <w:p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1、投标人员登录交易平台，</w:t>
      </w:r>
      <w:r>
        <w:rPr>
          <w:rFonts w:hint="eastAsia" w:ascii="思源宋体 CN ExtraLight" w:hAnsi="思源宋体 CN ExtraLight" w:cs="思源宋体 CN ExtraLight"/>
          <w:b/>
          <w:bCs/>
          <w:color w:val="FF0000"/>
          <w:lang w:val="en-US" w:eastAsia="zh-CN"/>
        </w:rPr>
        <w:t>默认【CA登录】登录选项</w:t>
      </w:r>
      <w:r>
        <w:rPr>
          <w:rFonts w:hint="eastAsia" w:ascii="思源宋体 CN ExtraLight" w:hAnsi="思源宋体 CN ExtraLight" w:cs="思源宋体 CN ExtraLight"/>
          <w:color w:val="000000" w:themeColor="text1"/>
          <w:lang w:val="en-US" w:eastAsia="zh-CN"/>
          <w14:textFill>
            <w14:solidFill>
              <w14:schemeClr w14:val="tx1"/>
            </w14:solidFill>
          </w14:textFill>
        </w:rPr>
        <w:t>，按下图指示</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cs="思源宋体 CN ExtraLight"/>
          <w:color w:val="000000" w:themeColor="text1"/>
          <w:lang w:val="en-US" w:eastAsia="zh-CN"/>
          <w14:textFill>
            <w14:solidFill>
              <w14:schemeClr w14:val="tx1"/>
            </w14:solidFill>
          </w14:textFill>
        </w:rPr>
        <w:t>CA</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注册</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，如下图：</w:t>
      </w:r>
    </w:p>
    <w:p w14:paraId="505BD0F5">
      <w:pPr>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drawing>
          <wp:inline distT="0" distB="0" distL="114300" distR="114300">
            <wp:extent cx="5238115" cy="2139950"/>
            <wp:effectExtent l="0" t="0" r="6985" b="635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43"/>
                    <a:stretch>
                      <a:fillRect/>
                    </a:stretch>
                  </pic:blipFill>
                  <pic:spPr>
                    <a:xfrm>
                      <a:off x="0" y="0"/>
                      <a:ext cx="5238115" cy="2139950"/>
                    </a:xfrm>
                    <a:prstGeom prst="rect">
                      <a:avLst/>
                    </a:prstGeom>
                    <a:noFill/>
                    <a:ln>
                      <a:noFill/>
                    </a:ln>
                  </pic:spPr>
                </pic:pic>
              </a:graphicData>
            </a:graphic>
          </wp:inline>
        </w:drawing>
      </w:r>
    </w:p>
    <w:p w14:paraId="28072E0B">
      <w:pPr>
        <w:rPr>
          <w:rFonts w:hint="eastAsia" w:ascii="思源宋体 CN ExtraLight" w:hAnsi="思源宋体 CN ExtraLight" w:eastAsia="思源宋体 CN ExtraLight" w:cs="思源宋体 CN ExtraLight"/>
          <w:color w:val="FF0000"/>
          <w:lang w:eastAsia="zh-CN"/>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2、点击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cs="思源宋体 CN ExtraLight"/>
          <w:color w:val="000000" w:themeColor="text1"/>
          <w:lang w:val="en-US" w:eastAsia="zh-CN"/>
          <w14:textFill>
            <w14:solidFill>
              <w14:schemeClr w14:val="tx1"/>
            </w14:solidFill>
          </w14:textFill>
        </w:rPr>
        <w:t>CA</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注册</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，如下图：</w:t>
      </w:r>
      <w:r>
        <w:rPr>
          <w:rFonts w:hint="eastAsia" w:ascii="思源宋体 CN ExtraLight" w:hAnsi="思源宋体 CN ExtraLight" w:eastAsia="思源宋体 CN ExtraLight" w:cs="思源宋体 CN ExtraLight"/>
          <w:color w:val="FF0000"/>
          <w:lang w:eastAsia="zh-CN"/>
        </w:rPr>
        <w:t>（</w:t>
      </w:r>
      <w:r>
        <w:rPr>
          <w:rFonts w:hint="eastAsia" w:ascii="思源宋体 CN ExtraLight" w:hAnsi="思源宋体 CN ExtraLight" w:cs="思源宋体 CN ExtraLight"/>
          <w:color w:val="FF0000"/>
          <w:lang w:val="en-US" w:eastAsia="zh-CN"/>
        </w:rPr>
        <w:t>省</w:t>
      </w:r>
      <w:r>
        <w:rPr>
          <w:rFonts w:hint="eastAsia" w:ascii="思源宋体 CN ExtraLight" w:hAnsi="思源宋体 CN ExtraLight" w:eastAsia="思源宋体 CN ExtraLight" w:cs="思源宋体 CN ExtraLight"/>
          <w:color w:val="FF0000"/>
        </w:rPr>
        <w:t>统一主体库</w:t>
      </w:r>
      <w:r>
        <w:rPr>
          <w:rFonts w:hint="eastAsia" w:ascii="思源宋体 CN ExtraLight" w:hAnsi="思源宋体 CN ExtraLight" w:cs="思源宋体 CN ExtraLight"/>
          <w:color w:val="FF0000"/>
          <w:lang w:val="en-US" w:eastAsia="zh-CN"/>
        </w:rPr>
        <w:t>咨询维护联系电话</w:t>
      </w:r>
      <w:r>
        <w:rPr>
          <w:rFonts w:hint="eastAsia" w:ascii="思源宋体 CN ExtraLight" w:hAnsi="思源宋体 CN ExtraLight" w:eastAsia="思源宋体 CN ExtraLight" w:cs="思源宋体 CN ExtraLight"/>
          <w:color w:val="FF0000"/>
        </w:rPr>
        <w:t>：</w:t>
      </w:r>
      <w:r>
        <w:rPr>
          <w:rFonts w:hint="default" w:ascii="思源宋体 CN ExtraLight" w:hAnsi="思源宋体 CN ExtraLight" w:eastAsia="思源宋体 CN ExtraLight" w:cs="思源宋体 CN ExtraLight"/>
          <w:color w:val="FF0000"/>
        </w:rPr>
        <w:t>025-83668675（工作时间：工作日8:30-18:00）</w:t>
      </w:r>
      <w:r>
        <w:rPr>
          <w:rFonts w:hint="eastAsia" w:ascii="思源宋体 CN ExtraLight" w:hAnsi="思源宋体 CN ExtraLight" w:eastAsia="思源宋体 CN ExtraLight" w:cs="思源宋体 CN ExtraLight"/>
          <w:color w:val="FF0000"/>
          <w:lang w:eastAsia="zh-CN"/>
        </w:rPr>
        <w:t>）</w:t>
      </w:r>
    </w:p>
    <w:p w14:paraId="0D9EA69E">
      <w:pPr>
        <w:ind w:firstLine="0" w:firstLineChars="0"/>
        <w:rPr>
          <w:rFonts w:hint="eastAsia"/>
        </w:rPr>
      </w:pPr>
      <w:r>
        <w:drawing>
          <wp:inline distT="0" distB="0" distL="114300" distR="114300">
            <wp:extent cx="5300980" cy="3326130"/>
            <wp:effectExtent l="0" t="0" r="7620" b="127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44"/>
                    <a:stretch>
                      <a:fillRect/>
                    </a:stretch>
                  </pic:blipFill>
                  <pic:spPr>
                    <a:xfrm>
                      <a:off x="0" y="0"/>
                      <a:ext cx="5300980" cy="3326130"/>
                    </a:xfrm>
                    <a:prstGeom prst="rect">
                      <a:avLst/>
                    </a:prstGeom>
                    <a:noFill/>
                    <a:ln>
                      <a:noFill/>
                    </a:ln>
                  </pic:spPr>
                </pic:pic>
              </a:graphicData>
            </a:graphic>
          </wp:inline>
        </w:drawing>
      </w:r>
    </w:p>
    <w:p w14:paraId="4648D72E">
      <w:pPr>
        <w:pStyle w:val="2"/>
        <w:rPr>
          <w:rFonts w:hint="eastAsia" w:ascii="思源宋体 CN ExtraLight" w:hAnsi="思源宋体 CN ExtraLight" w:eastAsia="思源宋体 CN ExtraLight" w:cs="思源宋体 CN ExtraLight"/>
          <w:b w:val="0"/>
          <w:bCs w:val="0"/>
          <w:color w:val="FF0000"/>
          <w:sz w:val="22"/>
          <w:szCs w:val="21"/>
        </w:rPr>
      </w:pPr>
      <w:bookmarkStart w:id="97" w:name="_GoBack"/>
      <w:bookmarkEnd w:id="97"/>
      <w:bookmarkStart w:id="75" w:name="_Toc3672"/>
      <w:r>
        <w:rPr>
          <w:rFonts w:hint="eastAsia" w:ascii="思源宋体 CN ExtraLight" w:hAnsi="思源宋体 CN ExtraLight" w:eastAsia="思源宋体 CN ExtraLight" w:cs="思源宋体 CN ExtraLight"/>
          <w:color w:val="000000" w:themeColor="text1"/>
          <w14:textFill>
            <w14:solidFill>
              <w14:schemeClr w14:val="tx1"/>
            </w14:solidFill>
          </w14:textFill>
        </w:rPr>
        <w:t>业务管理</w:t>
      </w:r>
      <w:r>
        <w:rPr>
          <w:rFonts w:hint="eastAsia" w:ascii="思源宋体 CN ExtraLight" w:hAnsi="思源宋体 CN ExtraLight" w:cs="思源宋体 CN ExtraLight"/>
          <w:b w:val="0"/>
          <w:bCs w:val="0"/>
          <w:color w:val="FF0000"/>
          <w:sz w:val="22"/>
          <w:szCs w:val="21"/>
          <w:lang w:eastAsia="zh-CN"/>
        </w:rPr>
        <w:t>（</w:t>
      </w:r>
      <w:r>
        <w:rPr>
          <w:rFonts w:hint="eastAsia" w:ascii="思源宋体 CN ExtraLight" w:hAnsi="思源宋体 CN ExtraLight" w:cs="思源宋体 CN ExtraLight"/>
          <w:b w:val="0"/>
          <w:bCs w:val="0"/>
          <w:color w:val="FF0000"/>
          <w:sz w:val="22"/>
          <w:szCs w:val="21"/>
          <w:lang w:val="en-US" w:eastAsia="zh-CN"/>
        </w:rPr>
        <w:t>使用此功能前需完成省主体库注册，省主体库提交审核通过后方可进行业务管理</w:t>
      </w:r>
      <w:r>
        <w:rPr>
          <w:rFonts w:hint="eastAsia" w:ascii="思源宋体 CN ExtraLight" w:hAnsi="思源宋体 CN ExtraLight" w:cs="思源宋体 CN ExtraLight"/>
          <w:b w:val="0"/>
          <w:bCs w:val="0"/>
          <w:color w:val="FF0000"/>
          <w:sz w:val="22"/>
          <w:szCs w:val="21"/>
          <w:lang w:eastAsia="zh-CN"/>
        </w:rPr>
        <w:t>）</w:t>
      </w:r>
      <w:bookmarkEnd w:id="75"/>
    </w:p>
    <w:p w14:paraId="52E0C3D4">
      <w:pPr>
        <w:pStyle w:val="3"/>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76" w:name="_Toc29943"/>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招标公告</w:t>
      </w:r>
      <w:bookmarkEnd w:id="76"/>
    </w:p>
    <w:p w14:paraId="2251A8A5">
      <w:pPr>
        <w:pStyle w:val="4"/>
        <w:widowControl/>
        <w:tabs>
          <w:tab w:val="clear" w:pos="567"/>
        </w:tabs>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77" w:name="_Toc13125"/>
      <w:r>
        <w:rPr>
          <w:rFonts w:hint="eastAsia" w:ascii="思源宋体 CN ExtraLight" w:hAnsi="思源宋体 CN ExtraLight" w:cs="思源宋体 CN ExtraLight"/>
          <w:color w:val="000000" w:themeColor="text1"/>
          <w:lang w:val="en-US" w:eastAsia="zh-CN"/>
          <w14:textFill>
            <w14:solidFill>
              <w14:schemeClr w14:val="tx1"/>
            </w14:solidFill>
          </w14:textFill>
        </w:rPr>
        <w:t>进入项目</w:t>
      </w:r>
      <w:bookmarkEnd w:id="77"/>
    </w:p>
    <w:p w14:paraId="477C156E">
      <w:pP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lang w:val="en-US" w:eastAsia="zh-CN"/>
          <w14:textFill>
            <w14:solidFill>
              <w14:schemeClr w14:val="tx1"/>
            </w14:solidFill>
          </w14:textFill>
        </w:rPr>
        <w:t>前置条件：</w:t>
      </w:r>
      <w: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t>招标公告</w:t>
      </w:r>
      <w:r>
        <w:rPr>
          <w:rFonts w:hint="eastAsia" w:ascii="思源宋体 CN ExtraLight" w:hAnsi="思源宋体 CN ExtraLight" w:cs="思源宋体 CN ExtraLight"/>
          <w:b w:val="0"/>
          <w:bCs w:val="0"/>
          <w:color w:val="000000" w:themeColor="text1"/>
          <w:lang w:val="en-US" w:eastAsia="zh-CN"/>
          <w14:textFill>
            <w14:solidFill>
              <w14:schemeClr w14:val="tx1"/>
            </w14:solidFill>
          </w14:textFill>
        </w:rPr>
        <w:t>/</w:t>
      </w:r>
      <w: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t>资格预审公告审核通过。</w:t>
      </w:r>
    </w:p>
    <w:p w14:paraId="59C3314C">
      <w:pP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lang w:val="en-US" w:eastAsia="zh-CN"/>
          <w14:textFill>
            <w14:solidFill>
              <w14:schemeClr w14:val="tx1"/>
            </w14:solidFill>
          </w14:textFill>
        </w:rPr>
        <w:t>功能说明：</w:t>
      </w:r>
      <w:r>
        <w:rPr>
          <w:rFonts w:hint="eastAsia" w:ascii="思源宋体 CN ExtraLight" w:hAnsi="思源宋体 CN ExtraLight" w:cs="思源宋体 CN ExtraLight"/>
          <w:b w:val="0"/>
          <w:bCs w:val="0"/>
          <w:color w:val="000000" w:themeColor="text1"/>
          <w:lang w:val="en-US" w:eastAsia="zh-CN"/>
          <w14:textFill>
            <w14:solidFill>
              <w14:schemeClr w14:val="tx1"/>
            </w14:solidFill>
          </w14:textFill>
        </w:rPr>
        <w:t>进入工作台</w:t>
      </w:r>
      <w: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t>。</w:t>
      </w:r>
    </w:p>
    <w:p w14:paraId="5F657419">
      <w:pPr>
        <w:rPr>
          <w:rFonts w:hint="eastAsia" w:ascii="思源宋体 CN ExtraLight" w:hAnsi="思源宋体 CN ExtraLight" w:eastAsia="思源宋体 CN ExtraLight" w:cs="思源宋体 CN ExtraLight"/>
          <w:b/>
          <w:bCs/>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lang w:val="en-US" w:eastAsia="zh-CN"/>
          <w14:textFill>
            <w14:solidFill>
              <w14:schemeClr w14:val="tx1"/>
            </w14:solidFill>
          </w14:textFill>
        </w:rPr>
        <w:t>操作步骤：</w:t>
      </w:r>
    </w:p>
    <w:p w14:paraId="2D78FE09">
      <w:pPr>
        <w:numPr>
          <w:ilvl w:val="0"/>
          <w:numId w:val="0"/>
        </w:numPr>
        <w:ind w:left="420" w:left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1、</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招标公告</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菜单，进入招标公告列表</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如下图：</w:t>
      </w:r>
    </w:p>
    <w:p w14:paraId="0C05EB40">
      <w:pPr>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drawing>
          <wp:inline distT="0" distB="0" distL="114300" distR="114300">
            <wp:extent cx="5247640" cy="2304415"/>
            <wp:effectExtent l="0" t="0" r="10160" b="6985"/>
            <wp:docPr id="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
                    <pic:cNvPicPr>
                      <a:picLocks noChangeAspect="1"/>
                    </pic:cNvPicPr>
                  </pic:nvPicPr>
                  <pic:blipFill>
                    <a:blip r:embed="rId45"/>
                    <a:stretch>
                      <a:fillRect/>
                    </a:stretch>
                  </pic:blipFill>
                  <pic:spPr>
                    <a:xfrm>
                      <a:off x="0" y="0"/>
                      <a:ext cx="5247640" cy="2304415"/>
                    </a:xfrm>
                    <a:prstGeom prst="rect">
                      <a:avLst/>
                    </a:prstGeom>
                    <a:noFill/>
                    <a:ln>
                      <a:noFill/>
                    </a:ln>
                  </pic:spPr>
                </pic:pic>
              </a:graphicData>
            </a:graphic>
          </wp:inline>
        </w:drawing>
      </w:r>
    </w:p>
    <w:p w14:paraId="3708AD57">
      <w:pPr>
        <w:keepNext w:val="0"/>
        <w:keepLines w:val="0"/>
        <w:pageBreakBefore w:val="0"/>
        <w:widowControl w:val="0"/>
        <w:numPr>
          <w:ilvl w:val="0"/>
          <w:numId w:val="3"/>
        </w:numPr>
        <w:kinsoku/>
        <w:wordWrap/>
        <w:overflowPunct/>
        <w:topLinePunct w:val="0"/>
        <w:autoSpaceDE/>
        <w:autoSpaceDN/>
        <w:bidi w:val="0"/>
        <w:adjustRightInd/>
        <w:snapToGrid/>
        <w:ind w:left="0" w:leftChars="0" w:firstLine="420" w:firstLineChars="200"/>
        <w:textAlignment w:val="auto"/>
        <w:rPr>
          <w:rFonts w:hint="eastAsia" w:ascii="思源宋体 CN ExtraLight" w:hAnsi="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cs="思源宋体 CN ExtraLight"/>
          <w:color w:val="000000" w:themeColor="text1"/>
          <w:lang w:val="en-US" w:eastAsia="zh-CN"/>
          <w14:textFill>
            <w14:solidFill>
              <w14:schemeClr w14:val="tx1"/>
            </w14:solidFill>
          </w14:textFill>
        </w:rPr>
        <w:t>点击右上角的筛选</w:t>
      </w:r>
      <w:r>
        <w:drawing>
          <wp:inline distT="0" distB="0" distL="114300" distR="114300">
            <wp:extent cx="209550" cy="189865"/>
            <wp:effectExtent l="0" t="0" r="0" b="635"/>
            <wp:docPr id="10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8"/>
                    <pic:cNvPicPr>
                      <a:picLocks noChangeAspect="1"/>
                    </pic:cNvPicPr>
                  </pic:nvPicPr>
                  <pic:blipFill>
                    <a:blip r:embed="rId46"/>
                    <a:stretch>
                      <a:fillRect/>
                    </a:stretch>
                  </pic:blipFill>
                  <pic:spPr>
                    <a:xfrm>
                      <a:off x="0" y="0"/>
                      <a:ext cx="209550" cy="189865"/>
                    </a:xfrm>
                    <a:prstGeom prst="rect">
                      <a:avLst/>
                    </a:prstGeom>
                    <a:noFill/>
                    <a:ln>
                      <a:noFill/>
                    </a:ln>
                  </pic:spPr>
                </pic:pic>
              </a:graphicData>
            </a:graphic>
          </wp:inline>
        </w:drawing>
      </w:r>
      <w:r>
        <w:rPr>
          <w:rFonts w:hint="eastAsia" w:ascii="思源宋体 CN ExtraLight" w:hAnsi="思源宋体 CN ExtraLight" w:cs="思源宋体 CN ExtraLight"/>
          <w:color w:val="000000" w:themeColor="text1"/>
          <w:lang w:val="en-US" w:eastAsia="zh-CN"/>
          <w14:textFill>
            <w14:solidFill>
              <w14:schemeClr w14:val="tx1"/>
            </w14:solidFill>
          </w14:textFill>
        </w:rPr>
        <w:t>图标，选择</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公告中</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r>
        <w:rPr>
          <w:rFonts w:hint="eastAsia" w:ascii="思源宋体 CN ExtraLight" w:hAnsi="思源宋体 CN ExtraLight" w:cs="思源宋体 CN ExtraLight"/>
          <w:color w:val="000000" w:themeColor="text1"/>
          <w:lang w:val="en-US" w:eastAsia="zh-CN"/>
          <w14:textFill>
            <w14:solidFill>
              <w14:schemeClr w14:val="tx1"/>
            </w14:solidFill>
          </w14:textFill>
        </w:rPr>
        <w:t>点击“确定”按钮，显示所有公告中的标段记录，如下图：</w:t>
      </w:r>
    </w:p>
    <w:p w14:paraId="07543CA2">
      <w:pPr>
        <w:keepNext w:val="0"/>
        <w:keepLines w:val="0"/>
        <w:pageBreakBefore w:val="0"/>
        <w:widowControl w:val="0"/>
        <w:numPr>
          <w:ilvl w:val="0"/>
          <w:numId w:val="0"/>
        </w:numPr>
        <w:kinsoku/>
        <w:wordWrap/>
        <w:overflowPunct/>
        <w:topLinePunct w:val="0"/>
        <w:autoSpaceDE/>
        <w:autoSpaceDN/>
        <w:bidi w:val="0"/>
        <w:adjustRightInd/>
        <w:snapToGrid/>
        <w:textAlignment w:val="auto"/>
      </w:pPr>
      <w:r>
        <w:drawing>
          <wp:inline distT="0" distB="0" distL="114300" distR="114300">
            <wp:extent cx="5241290" cy="2268855"/>
            <wp:effectExtent l="0" t="0" r="3810" b="4445"/>
            <wp:docPr id="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
                    <pic:cNvPicPr>
                      <a:picLocks noChangeAspect="1"/>
                    </pic:cNvPicPr>
                  </pic:nvPicPr>
                  <pic:blipFill>
                    <a:blip r:embed="rId47"/>
                    <a:stretch>
                      <a:fillRect/>
                    </a:stretch>
                  </pic:blipFill>
                  <pic:spPr>
                    <a:xfrm>
                      <a:off x="0" y="0"/>
                      <a:ext cx="5241290" cy="2268855"/>
                    </a:xfrm>
                    <a:prstGeom prst="rect">
                      <a:avLst/>
                    </a:prstGeom>
                    <a:noFill/>
                    <a:ln>
                      <a:noFill/>
                    </a:ln>
                  </pic:spPr>
                </pic:pic>
              </a:graphicData>
            </a:graphic>
          </wp:inline>
        </w:drawing>
      </w:r>
    </w:p>
    <w:p w14:paraId="6116459A">
      <w:pPr>
        <w:keepNext w:val="0"/>
        <w:keepLines w:val="0"/>
        <w:pageBreakBefore w:val="0"/>
        <w:widowControl w:val="0"/>
        <w:numPr>
          <w:ilvl w:val="0"/>
          <w:numId w:val="0"/>
        </w:numPr>
        <w:kinsoku/>
        <w:wordWrap/>
        <w:overflowPunct/>
        <w:topLinePunct w:val="0"/>
        <w:autoSpaceDE/>
        <w:autoSpaceDN/>
        <w:bidi w:val="0"/>
        <w:adjustRightInd/>
        <w:snapToGrid/>
        <w:ind w:firstLine="420"/>
        <w:textAlignment w:val="auto"/>
        <w:rPr>
          <w:rFonts w:hint="eastAsia"/>
          <w:lang w:val="en-US" w:eastAsia="zh-CN"/>
        </w:rPr>
      </w:pPr>
      <w:r>
        <w:rPr>
          <w:rFonts w:hint="eastAsia"/>
          <w:lang w:val="en-US" w:eastAsia="zh-CN"/>
        </w:rPr>
        <w:t>点击右上角的列表模式和卡片模式图标，控制标段列表的显示模式，如下图：</w:t>
      </w:r>
    </w:p>
    <w:p w14:paraId="54815762">
      <w:pPr>
        <w:keepNext w:val="0"/>
        <w:keepLines w:val="0"/>
        <w:pageBreakBefore w:val="0"/>
        <w:widowControl w:val="0"/>
        <w:numPr>
          <w:ilvl w:val="0"/>
          <w:numId w:val="0"/>
        </w:numPr>
        <w:kinsoku/>
        <w:wordWrap/>
        <w:overflowPunct/>
        <w:topLinePunct w:val="0"/>
        <w:autoSpaceDE/>
        <w:autoSpaceDN/>
        <w:bidi w:val="0"/>
        <w:adjustRightInd/>
        <w:snapToGrid/>
        <w:textAlignment w:val="auto"/>
      </w:pPr>
      <w:r>
        <w:drawing>
          <wp:inline distT="0" distB="0" distL="114300" distR="114300">
            <wp:extent cx="5238115" cy="2315210"/>
            <wp:effectExtent l="0" t="0" r="6985" b="8890"/>
            <wp:docPr id="4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3"/>
                    <pic:cNvPicPr>
                      <a:picLocks noChangeAspect="1"/>
                    </pic:cNvPicPr>
                  </pic:nvPicPr>
                  <pic:blipFill>
                    <a:blip r:embed="rId48"/>
                    <a:stretch>
                      <a:fillRect/>
                    </a:stretch>
                  </pic:blipFill>
                  <pic:spPr>
                    <a:xfrm>
                      <a:off x="0" y="0"/>
                      <a:ext cx="5238115" cy="2315210"/>
                    </a:xfrm>
                    <a:prstGeom prst="rect">
                      <a:avLst/>
                    </a:prstGeom>
                    <a:noFill/>
                    <a:ln>
                      <a:noFill/>
                    </a:ln>
                  </pic:spPr>
                </pic:pic>
              </a:graphicData>
            </a:graphic>
          </wp:inline>
        </w:drawing>
      </w:r>
    </w:p>
    <w:p w14:paraId="73F97D81">
      <w:pPr>
        <w:keepNext w:val="0"/>
        <w:keepLines w:val="0"/>
        <w:pageBreakBefore w:val="0"/>
        <w:widowControl w:val="0"/>
        <w:numPr>
          <w:ilvl w:val="0"/>
          <w:numId w:val="0"/>
        </w:numPr>
        <w:kinsoku/>
        <w:wordWrap/>
        <w:overflowPunct/>
        <w:topLinePunct w:val="0"/>
        <w:autoSpaceDE/>
        <w:autoSpaceDN/>
        <w:bidi w:val="0"/>
        <w:adjustRightInd/>
        <w:snapToGrid/>
        <w:textAlignment w:val="auto"/>
      </w:pPr>
    </w:p>
    <w:p w14:paraId="0B1592D8">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eastAsia="思源宋体 CN ExtraLight"/>
          <w:lang w:val="en-US" w:eastAsia="zh-CN"/>
        </w:rPr>
      </w:pPr>
      <w:r>
        <w:rPr>
          <w:rFonts w:hint="eastAsia"/>
          <w:lang w:val="en-US" w:eastAsia="zh-CN"/>
        </w:rPr>
        <w:t xml:space="preserve">    注：可通过输入项目编号/项目名称进行搜索。</w:t>
      </w:r>
    </w:p>
    <w:p w14:paraId="0383229B">
      <w:pPr>
        <w:keepNext w:val="0"/>
        <w:keepLines w:val="0"/>
        <w:pageBreakBefore w:val="0"/>
        <w:widowControl w:val="0"/>
        <w:numPr>
          <w:ilvl w:val="0"/>
          <w:numId w:val="3"/>
        </w:numPr>
        <w:kinsoku/>
        <w:wordWrap/>
        <w:overflowPunct/>
        <w:topLinePunct w:val="0"/>
        <w:autoSpaceDE/>
        <w:autoSpaceDN/>
        <w:bidi w:val="0"/>
        <w:adjustRightInd/>
        <w:snapToGrid/>
        <w:ind w:left="0" w:leftChars="0" w:firstLine="420" w:firstLineChars="200"/>
        <w:textAlignment w:val="auto"/>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cs="思源宋体 CN ExtraLight"/>
          <w:color w:val="000000" w:themeColor="text1"/>
          <w:lang w:val="en-US" w:eastAsia="zh-CN"/>
          <w14:textFill>
            <w14:solidFill>
              <w14:schemeClr w14:val="tx1"/>
            </w14:solidFill>
          </w14:textFill>
        </w:rPr>
        <w:t>鼠标移动至下拉位置处，点击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cs="思源宋体 CN ExtraLight"/>
          <w:color w:val="000000" w:themeColor="text1"/>
          <w:lang w:val="en-US" w:eastAsia="zh-CN"/>
          <w14:textFill>
            <w14:solidFill>
              <w14:schemeClr w14:val="tx1"/>
            </w14:solidFill>
          </w14:textFill>
        </w:rPr>
        <w:t>进入项目</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按钮</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r>
        <w:rPr>
          <w:rFonts w:hint="eastAsia" w:ascii="思源宋体 CN ExtraLight" w:hAnsi="思源宋体 CN ExtraLight" w:cs="思源宋体 CN ExtraLight"/>
          <w:color w:val="000000" w:themeColor="text1"/>
          <w:lang w:val="en-US" w:eastAsia="zh-CN"/>
          <w14:textFill>
            <w14:solidFill>
              <w14:schemeClr w14:val="tx1"/>
            </w14:solidFill>
          </w14:textFill>
        </w:rPr>
        <w:t>进入“工作台”页面，如下图：</w:t>
      </w:r>
    </w:p>
    <w:p w14:paraId="0918DE2D">
      <w:pPr>
        <w:keepNext w:val="0"/>
        <w:keepLines w:val="0"/>
        <w:pageBreakBefore w:val="0"/>
        <w:widowControl w:val="0"/>
        <w:numPr>
          <w:ilvl w:val="0"/>
          <w:numId w:val="0"/>
        </w:numPr>
        <w:kinsoku/>
        <w:wordWrap/>
        <w:overflowPunct/>
        <w:topLinePunct w:val="0"/>
        <w:autoSpaceDE/>
        <w:autoSpaceDN/>
        <w:bidi w:val="0"/>
        <w:adjustRightInd/>
        <w:snapToGrid/>
        <w:textAlignment w:val="auto"/>
      </w:pPr>
      <w:r>
        <w:drawing>
          <wp:inline distT="0" distB="0" distL="114300" distR="114300">
            <wp:extent cx="5247005" cy="2301240"/>
            <wp:effectExtent l="0" t="0" r="10795" b="10160"/>
            <wp:docPr id="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
                    <pic:cNvPicPr>
                      <a:picLocks noChangeAspect="1"/>
                    </pic:cNvPicPr>
                  </pic:nvPicPr>
                  <pic:blipFill>
                    <a:blip r:embed="rId49"/>
                    <a:stretch>
                      <a:fillRect/>
                    </a:stretch>
                  </pic:blipFill>
                  <pic:spPr>
                    <a:xfrm>
                      <a:off x="0" y="0"/>
                      <a:ext cx="5247005" cy="2301240"/>
                    </a:xfrm>
                    <a:prstGeom prst="rect">
                      <a:avLst/>
                    </a:prstGeom>
                    <a:noFill/>
                    <a:ln>
                      <a:noFill/>
                    </a:ln>
                  </pic:spPr>
                </pic:pic>
              </a:graphicData>
            </a:graphic>
          </wp:inline>
        </w:drawing>
      </w:r>
    </w:p>
    <w:p w14:paraId="3DD34F31">
      <w:pPr>
        <w:bidi w:val="0"/>
        <w:rPr>
          <w:rFonts w:hint="default"/>
          <w:lang w:val="en-US" w:eastAsia="zh-CN"/>
        </w:rPr>
      </w:pPr>
      <w:r>
        <w:rPr>
          <w:rFonts w:hint="eastAsia"/>
          <w:lang w:val="en-US" w:eastAsia="zh-CN"/>
        </w:rPr>
        <w:t>4、进入项目，预审默认显示资审文件领取页面，后审默认显示招标文件领取页面，邀请招标默认显示邀请书确认页面。</w:t>
      </w:r>
    </w:p>
    <w:p w14:paraId="46522784">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eastAsia="思源宋体 CN ExtraLight"/>
          <w:lang w:val="en-US" w:eastAsia="zh-CN"/>
        </w:rPr>
      </w:pPr>
      <w:r>
        <w:drawing>
          <wp:inline distT="0" distB="0" distL="114300" distR="114300">
            <wp:extent cx="5245735" cy="2416810"/>
            <wp:effectExtent l="0" t="0" r="12065" b="2540"/>
            <wp:docPr id="11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20"/>
                    <pic:cNvPicPr>
                      <a:picLocks noChangeAspect="1"/>
                    </pic:cNvPicPr>
                  </pic:nvPicPr>
                  <pic:blipFill>
                    <a:blip r:embed="rId50"/>
                    <a:stretch>
                      <a:fillRect/>
                    </a:stretch>
                  </pic:blipFill>
                  <pic:spPr>
                    <a:xfrm>
                      <a:off x="0" y="0"/>
                      <a:ext cx="5245735" cy="2416810"/>
                    </a:xfrm>
                    <a:prstGeom prst="rect">
                      <a:avLst/>
                    </a:prstGeom>
                    <a:noFill/>
                    <a:ln>
                      <a:noFill/>
                    </a:ln>
                  </pic:spPr>
                </pic:pic>
              </a:graphicData>
            </a:graphic>
          </wp:inline>
        </w:drawing>
      </w:r>
    </w:p>
    <w:p w14:paraId="67688861">
      <w:pPr>
        <w:pStyle w:val="5"/>
        <w:bidi w:val="0"/>
        <w:ind w:left="0" w:leftChars="0" w:firstLine="0" w:firstLineChars="0"/>
        <w:jc w:val="both"/>
        <w:rPr>
          <w:rFonts w:hint="default"/>
          <w:lang w:val="en-US"/>
        </w:rPr>
      </w:pPr>
      <w:bookmarkStart w:id="78" w:name="_Toc16265"/>
      <w:r>
        <w:rPr>
          <w:rFonts w:hint="eastAsia"/>
          <w:lang w:val="en-US" w:eastAsia="zh-CN"/>
        </w:rPr>
        <w:t>4.1.1.1资审/招标文件下载</w:t>
      </w:r>
      <w:bookmarkEnd w:id="78"/>
    </w:p>
    <w:p w14:paraId="47344018">
      <w:pPr>
        <w:ind w:left="0" w:leftChars="0" w:firstLine="422" w:firstLineChars="200"/>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lang w:val="en-US" w:eastAsia="zh-CN"/>
          <w14:textFill>
            <w14:solidFill>
              <w14:schemeClr w14:val="tx1"/>
            </w14:solidFill>
          </w14:textFill>
        </w:rPr>
        <w:t>前置条件：</w:t>
      </w:r>
      <w: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t>招标公告</w:t>
      </w:r>
      <w:r>
        <w:rPr>
          <w:rFonts w:hint="eastAsia" w:ascii="思源宋体 CN ExtraLight" w:hAnsi="思源宋体 CN ExtraLight" w:cs="思源宋体 CN ExtraLight"/>
          <w:b w:val="0"/>
          <w:bCs w:val="0"/>
          <w:color w:val="000000" w:themeColor="text1"/>
          <w:lang w:val="en-US" w:eastAsia="zh-CN"/>
          <w14:textFill>
            <w14:solidFill>
              <w14:schemeClr w14:val="tx1"/>
            </w14:solidFill>
          </w14:textFill>
        </w:rPr>
        <w:t>和招标文件审核通过/</w:t>
      </w:r>
      <w: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t>资格预审公告</w:t>
      </w:r>
      <w:r>
        <w:rPr>
          <w:rFonts w:hint="eastAsia" w:ascii="思源宋体 CN ExtraLight" w:hAnsi="思源宋体 CN ExtraLight" w:cs="思源宋体 CN ExtraLight"/>
          <w:b w:val="0"/>
          <w:bCs w:val="0"/>
          <w:color w:val="000000" w:themeColor="text1"/>
          <w:lang w:val="en-US" w:eastAsia="zh-CN"/>
          <w14:textFill>
            <w14:solidFill>
              <w14:schemeClr w14:val="tx1"/>
            </w14:solidFill>
          </w14:textFill>
        </w:rPr>
        <w:t>和</w:t>
      </w:r>
      <w: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t>资审文件审核通过。</w:t>
      </w:r>
    </w:p>
    <w:p w14:paraId="7BAAD429">
      <w:pP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lang w:val="en-US" w:eastAsia="zh-CN"/>
          <w14:textFill>
            <w14:solidFill>
              <w14:schemeClr w14:val="tx1"/>
            </w14:solidFill>
          </w14:textFill>
        </w:rPr>
        <w:t>功能说明：</w:t>
      </w:r>
      <w: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t>投标人进行报名。</w:t>
      </w:r>
    </w:p>
    <w:p w14:paraId="2CFE652D">
      <w:pPr>
        <w:rPr>
          <w:rFonts w:hint="eastAsia" w:ascii="思源宋体 CN ExtraLight" w:hAnsi="思源宋体 CN ExtraLight" w:eastAsia="思源宋体 CN ExtraLight" w:cs="思源宋体 CN ExtraLight"/>
          <w:b/>
          <w:bCs/>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lang w:val="en-US" w:eastAsia="zh-CN"/>
          <w14:textFill>
            <w14:solidFill>
              <w14:schemeClr w14:val="tx1"/>
            </w14:solidFill>
          </w14:textFill>
        </w:rPr>
        <w:t>操作步骤：</w:t>
      </w:r>
    </w:p>
    <w:p w14:paraId="28CAECFD">
      <w:pPr>
        <w:keepNext w:val="0"/>
        <w:keepLines w:val="0"/>
        <w:pageBreakBefore w:val="0"/>
        <w:widowControl w:val="0"/>
        <w:numPr>
          <w:ilvl w:val="0"/>
          <w:numId w:val="4"/>
        </w:numPr>
        <w:kinsoku/>
        <w:wordWrap/>
        <w:overflowPunct/>
        <w:topLinePunct w:val="0"/>
        <w:autoSpaceDE/>
        <w:autoSpaceDN/>
        <w:bidi w:val="0"/>
        <w:adjustRightInd/>
        <w:snapToGrid/>
        <w:ind w:firstLine="420" w:firstLineChars="200"/>
        <w:textAlignment w:val="auto"/>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pPr>
      <w:r>
        <w:rPr>
          <w:rFonts w:hint="eastAsia" w:ascii="思源宋体 CN ExtraLight" w:hAnsi="思源宋体 CN ExtraLight" w:cs="思源宋体 CN ExtraLight"/>
          <w:color w:val="000000" w:themeColor="text1"/>
          <w:lang w:val="en-US" w:eastAsia="zh-CN"/>
          <w14:textFill>
            <w14:solidFill>
              <w14:schemeClr w14:val="tx1"/>
            </w14:solidFill>
          </w14:textFill>
        </w:rPr>
        <w:t>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cs="思源宋体 CN ExtraLight"/>
          <w:color w:val="000000" w:themeColor="text1"/>
          <w:lang w:val="en-US" w:eastAsia="zh-CN"/>
          <w14:textFill>
            <w14:solidFill>
              <w14:schemeClr w14:val="tx1"/>
            </w14:solidFill>
          </w14:textFill>
        </w:rPr>
        <w:t>进入项目</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按钮</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r>
        <w:rPr>
          <w:rFonts w:hint="eastAsia" w:ascii="思源宋体 CN ExtraLight" w:hAnsi="思源宋体 CN ExtraLight" w:cs="思源宋体 CN ExtraLight"/>
          <w:color w:val="000000" w:themeColor="text1"/>
          <w:lang w:val="en-US" w:eastAsia="zh-CN"/>
          <w14:textFill>
            <w14:solidFill>
              <w14:schemeClr w14:val="tx1"/>
            </w14:solidFill>
          </w14:textFill>
        </w:rPr>
        <w:t>进入“工作台”页面，点击资审文件领取菜单，打开文件领取页面，如下图：</w:t>
      </w:r>
    </w:p>
    <w:p w14:paraId="75858359">
      <w:pPr>
        <w:keepNext w:val="0"/>
        <w:keepLines w:val="0"/>
        <w:pageBreakBefore w:val="0"/>
        <w:widowControl w:val="0"/>
        <w:numPr>
          <w:ilvl w:val="0"/>
          <w:numId w:val="0"/>
        </w:numPr>
        <w:kinsoku/>
        <w:wordWrap/>
        <w:overflowPunct/>
        <w:topLinePunct w:val="0"/>
        <w:autoSpaceDE/>
        <w:autoSpaceDN/>
        <w:bidi w:val="0"/>
        <w:adjustRightInd/>
        <w:snapToGrid/>
        <w:textAlignment w:val="auto"/>
      </w:pPr>
      <w:r>
        <w:drawing>
          <wp:inline distT="0" distB="0" distL="114300" distR="114300">
            <wp:extent cx="5242560" cy="2301240"/>
            <wp:effectExtent l="0" t="0" r="2540" b="10160"/>
            <wp:docPr id="4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
                    <pic:cNvPicPr>
                      <a:picLocks noChangeAspect="1"/>
                    </pic:cNvPicPr>
                  </pic:nvPicPr>
                  <pic:blipFill>
                    <a:blip r:embed="rId51"/>
                    <a:stretch>
                      <a:fillRect/>
                    </a:stretch>
                  </pic:blipFill>
                  <pic:spPr>
                    <a:xfrm>
                      <a:off x="0" y="0"/>
                      <a:ext cx="5242560" cy="2301240"/>
                    </a:xfrm>
                    <a:prstGeom prst="rect">
                      <a:avLst/>
                    </a:prstGeom>
                    <a:noFill/>
                    <a:ln>
                      <a:noFill/>
                    </a:ln>
                  </pic:spPr>
                </pic:pic>
              </a:graphicData>
            </a:graphic>
          </wp:inline>
        </w:drawing>
      </w:r>
    </w:p>
    <w:p w14:paraId="30D5567A">
      <w:pPr>
        <w:keepNext w:val="0"/>
        <w:keepLines w:val="0"/>
        <w:pageBreakBefore w:val="0"/>
        <w:widowControl w:val="0"/>
        <w:numPr>
          <w:ilvl w:val="0"/>
          <w:numId w:val="4"/>
        </w:numPr>
        <w:kinsoku/>
        <w:wordWrap/>
        <w:overflowPunct/>
        <w:topLinePunct w:val="0"/>
        <w:autoSpaceDE/>
        <w:autoSpaceDN/>
        <w:bidi w:val="0"/>
        <w:adjustRightInd/>
        <w:snapToGrid/>
        <w:ind w:firstLine="420" w:firstLineChars="200"/>
        <w:textAlignment w:val="auto"/>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文件下载</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页面</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cs="思源宋体 CN ExtraLight"/>
          <w:color w:val="000000" w:themeColor="text1"/>
          <w:lang w:val="en-US" w:eastAsia="zh-CN"/>
          <w14:textFill>
            <w14:solidFill>
              <w14:schemeClr w14:val="tx1"/>
            </w14:solidFill>
          </w14:textFill>
        </w:rPr>
        <w:t>点击下载文件，</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如下图：</w:t>
      </w:r>
    </w:p>
    <w:p w14:paraId="2145E682">
      <w:pPr>
        <w:keepNext w:val="0"/>
        <w:keepLines w:val="0"/>
        <w:pageBreakBefore w:val="0"/>
        <w:widowControl w:val="0"/>
        <w:numPr>
          <w:ilvl w:val="0"/>
          <w:numId w:val="0"/>
        </w:numPr>
        <w:kinsoku/>
        <w:wordWrap/>
        <w:overflowPunct/>
        <w:topLinePunct w:val="0"/>
        <w:autoSpaceDE/>
        <w:autoSpaceDN/>
        <w:bidi w:val="0"/>
        <w:adjustRightInd/>
        <w:snapToGrid/>
        <w:textAlignment w:val="auto"/>
      </w:pPr>
      <w:r>
        <w:drawing>
          <wp:inline distT="0" distB="0" distL="114300" distR="114300">
            <wp:extent cx="5242560" cy="2281555"/>
            <wp:effectExtent l="0" t="0" r="2540" b="4445"/>
            <wp:docPr id="4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6"/>
                    <pic:cNvPicPr>
                      <a:picLocks noChangeAspect="1"/>
                    </pic:cNvPicPr>
                  </pic:nvPicPr>
                  <pic:blipFill>
                    <a:blip r:embed="rId52"/>
                    <a:stretch>
                      <a:fillRect/>
                    </a:stretch>
                  </pic:blipFill>
                  <pic:spPr>
                    <a:xfrm>
                      <a:off x="0" y="0"/>
                      <a:ext cx="5242560" cy="2281555"/>
                    </a:xfrm>
                    <a:prstGeom prst="rect">
                      <a:avLst/>
                    </a:prstGeom>
                    <a:noFill/>
                    <a:ln>
                      <a:noFill/>
                    </a:ln>
                  </pic:spPr>
                </pic:pic>
              </a:graphicData>
            </a:graphic>
          </wp:inline>
        </w:drawing>
      </w:r>
    </w:p>
    <w:p w14:paraId="6286EE3E">
      <w:pPr>
        <w:keepNext w:val="0"/>
        <w:keepLines w:val="0"/>
        <w:pageBreakBefore w:val="0"/>
        <w:widowControl w:val="0"/>
        <w:numPr>
          <w:ilvl w:val="0"/>
          <w:numId w:val="4"/>
        </w:numPr>
        <w:kinsoku/>
        <w:wordWrap/>
        <w:overflowPunct/>
        <w:topLinePunct w:val="0"/>
        <w:autoSpaceDE/>
        <w:autoSpaceDN/>
        <w:bidi w:val="0"/>
        <w:adjustRightInd/>
        <w:snapToGrid/>
        <w:ind w:firstLine="420" w:firstLineChars="200"/>
        <w:textAlignment w:val="auto"/>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文件列表页面，点击“下载”按钮，文件下载完成，投标人报名成功；关闭页面后，资审文件下载页面，“下载资审文件”变为橘黄色，可以查看下载情况，如下图：</w:t>
      </w:r>
    </w:p>
    <w:p w14:paraId="7F6CFB26">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lang w:val="en-US" w:eastAsia="zh-CN"/>
        </w:rPr>
      </w:pPr>
      <w:r>
        <w:drawing>
          <wp:inline distT="0" distB="0" distL="114300" distR="114300">
            <wp:extent cx="5241925" cy="2328545"/>
            <wp:effectExtent l="0" t="0" r="3175" b="8255"/>
            <wp:docPr id="5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7"/>
                    <pic:cNvPicPr>
                      <a:picLocks noChangeAspect="1"/>
                    </pic:cNvPicPr>
                  </pic:nvPicPr>
                  <pic:blipFill>
                    <a:blip r:embed="rId53"/>
                    <a:stretch>
                      <a:fillRect/>
                    </a:stretch>
                  </pic:blipFill>
                  <pic:spPr>
                    <a:xfrm>
                      <a:off x="0" y="0"/>
                      <a:ext cx="5241925" cy="2328545"/>
                    </a:xfrm>
                    <a:prstGeom prst="rect">
                      <a:avLst/>
                    </a:prstGeom>
                    <a:noFill/>
                    <a:ln>
                      <a:noFill/>
                    </a:ln>
                  </pic:spPr>
                </pic:pic>
              </a:graphicData>
            </a:graphic>
          </wp:inline>
        </w:drawing>
      </w:r>
    </w:p>
    <w:p w14:paraId="4F98B9A2">
      <w:pPr>
        <w:numPr>
          <w:ilvl w:val="0"/>
          <w:numId w:val="0"/>
        </w:numPr>
        <w:ind w:firstLine="420" w:firstLineChars="200"/>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注：</w:t>
      </w:r>
    </w:p>
    <w:p w14:paraId="4EB5ECB0">
      <w:pPr>
        <w:numPr>
          <w:ilvl w:val="0"/>
          <w:numId w:val="5"/>
        </w:numPr>
        <w:ind w:firstLine="420" w:firstLineChars="200"/>
        <w:rPr>
          <w:rFonts w:hint="eastAsia" w:ascii="思源宋体 CN ExtraLight" w:hAnsi="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可点击文件下载页面的【保存】按钮，即报名成功</w:t>
      </w:r>
      <w:r>
        <w:rPr>
          <w:rFonts w:hint="eastAsia" w:ascii="思源宋体 CN ExtraLight" w:hAnsi="思源宋体 CN ExtraLight" w:cs="思源宋体 CN ExtraLight"/>
          <w:color w:val="000000" w:themeColor="text1"/>
          <w:lang w:val="en-US" w:eastAsia="zh-CN"/>
          <w14:textFill>
            <w14:solidFill>
              <w14:schemeClr w14:val="tx1"/>
            </w14:solidFill>
          </w14:textFill>
        </w:rPr>
        <w:t>。</w:t>
      </w:r>
    </w:p>
    <w:p w14:paraId="6FBD3772">
      <w:pPr>
        <w:numPr>
          <w:ilvl w:val="0"/>
          <w:numId w:val="5"/>
        </w:numPr>
        <w:ind w:firstLine="420" w:firstLineChars="200"/>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default" w:ascii="思源宋体 CN ExtraLight" w:hAnsi="思源宋体 CN ExtraLight" w:eastAsia="思源宋体 CN ExtraLight" w:cs="思源宋体 CN ExtraLight"/>
          <w:color w:val="000000" w:themeColor="text1"/>
          <w:lang w:val="en-US" w:eastAsia="zh-CN"/>
          <w14:textFill>
            <w14:solidFill>
              <w14:schemeClr w14:val="tx1"/>
            </w14:solidFill>
          </w14:textFill>
        </w:rPr>
        <w:t>投标文件制作工具软件免费下载</w:t>
      </w:r>
      <w:r>
        <w:rPr>
          <w:rFonts w:hint="eastAsia" w:ascii="思源宋体 CN ExtraLight" w:hAnsi="思源宋体 CN ExtraLight" w:cs="思源宋体 CN ExtraLight"/>
          <w:color w:val="000000" w:themeColor="text1"/>
          <w:lang w:val="en-US" w:eastAsia="zh-CN"/>
          <w14:textFill>
            <w14:solidFill>
              <w14:schemeClr w14:val="tx1"/>
            </w14:solidFill>
          </w14:textFill>
        </w:rPr>
        <w:t>，</w:t>
      </w:r>
      <w:r>
        <w:rPr>
          <w:rFonts w:hint="default" w:ascii="思源宋体 CN ExtraLight" w:hAnsi="思源宋体 CN ExtraLight" w:eastAsia="思源宋体 CN ExtraLight" w:cs="思源宋体 CN ExtraLight"/>
          <w:color w:val="000000" w:themeColor="text1"/>
          <w:lang w:val="en-US" w:eastAsia="zh-CN"/>
          <w14:textFill>
            <w14:solidFill>
              <w14:schemeClr w14:val="tx1"/>
            </w14:solidFill>
          </w14:textFill>
        </w:rPr>
        <w:t>在使用投标文件制作工具软件生成投标文件时需支付工具使用费</w:t>
      </w:r>
      <w:r>
        <w:rPr>
          <w:rFonts w:hint="eastAsia" w:ascii="思源宋体 CN ExtraLight" w:hAnsi="思源宋体 CN ExtraLight" w:cs="思源宋体 CN ExtraLight"/>
          <w:color w:val="000000" w:themeColor="text1"/>
          <w:lang w:val="en-US" w:eastAsia="zh-CN"/>
          <w14:textFill>
            <w14:solidFill>
              <w14:schemeClr w14:val="tx1"/>
            </w14:solidFill>
          </w14:textFill>
        </w:rPr>
        <w:t>。</w:t>
      </w:r>
    </w:p>
    <w:p w14:paraId="09D99455">
      <w:pPr>
        <w:numPr>
          <w:ilvl w:val="0"/>
          <w:numId w:val="5"/>
        </w:numPr>
        <w:ind w:firstLine="420" w:firstLineChars="200"/>
        <w:rPr>
          <w:rFonts w:hint="eastAsia" w:ascii="思源宋体 CN ExtraLight" w:hAnsi="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可点击【下载资审文件】模块，但是不下载文件，即报名成功</w:t>
      </w:r>
      <w:r>
        <w:rPr>
          <w:rFonts w:hint="eastAsia" w:ascii="思源宋体 CN ExtraLight" w:hAnsi="思源宋体 CN ExtraLight" w:cs="思源宋体 CN ExtraLight"/>
          <w:color w:val="000000" w:themeColor="text1"/>
          <w:lang w:val="en-US" w:eastAsia="zh-CN"/>
          <w14:textFill>
            <w14:solidFill>
              <w14:schemeClr w14:val="tx1"/>
            </w14:solidFill>
          </w14:textFill>
        </w:rPr>
        <w:t>。</w:t>
      </w:r>
    </w:p>
    <w:p w14:paraId="69A4DDA6">
      <w:pPr>
        <w:pStyle w:val="4"/>
        <w:widowControl/>
        <w:tabs>
          <w:tab w:val="clear" w:pos="567"/>
        </w:tabs>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79" w:name="_Toc11301"/>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查看公告详情</w:t>
      </w:r>
      <w:bookmarkEnd w:id="79"/>
    </w:p>
    <w:p w14:paraId="5873E3D3">
      <w:pP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lang w:val="en-US" w:eastAsia="zh-CN"/>
          <w14:textFill>
            <w14:solidFill>
              <w14:schemeClr w14:val="tx1"/>
            </w14:solidFill>
          </w14:textFill>
        </w:rPr>
        <w:t>前置条件：</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招标公告/资格预审公告审核通过。</w:t>
      </w:r>
    </w:p>
    <w:p w14:paraId="72C2A8BF">
      <w:pP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lang w:val="en-US" w:eastAsia="zh-CN"/>
          <w14:textFill>
            <w14:solidFill>
              <w14:schemeClr w14:val="tx1"/>
            </w14:solidFill>
          </w14:textFill>
        </w:rPr>
        <w:t>功能说明：</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查看招标公告/资格预审公告详情。</w:t>
      </w:r>
    </w:p>
    <w:p w14:paraId="49BF18FC">
      <w:pPr>
        <w:rPr>
          <w:rFonts w:hint="eastAsia" w:ascii="思源宋体 CN ExtraLight" w:hAnsi="思源宋体 CN ExtraLight" w:eastAsia="思源宋体 CN ExtraLight" w:cs="思源宋体 CN ExtraLight"/>
          <w:b/>
          <w:bCs/>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lang w:val="en-US" w:eastAsia="zh-CN"/>
          <w14:textFill>
            <w14:solidFill>
              <w14:schemeClr w14:val="tx1"/>
            </w14:solidFill>
          </w14:textFill>
        </w:rPr>
        <w:t>操作步骤：</w:t>
      </w:r>
    </w:p>
    <w:p w14:paraId="40B868A1">
      <w:pPr>
        <w:bidi w:val="0"/>
        <w:rPr>
          <w:rFonts w:hint="eastAsia"/>
          <w:lang w:val="en-US" w:eastAsia="zh-CN"/>
        </w:rPr>
      </w:pPr>
      <w:r>
        <w:rPr>
          <w:rFonts w:hint="eastAsia"/>
          <w:lang w:val="en-US" w:eastAsia="zh-CN"/>
        </w:rPr>
        <w:t>1、</w:t>
      </w:r>
      <w:r>
        <w:rPr>
          <w:rFonts w:hint="eastAsia"/>
        </w:rPr>
        <w:t>点击</w:t>
      </w:r>
      <w:r>
        <w:rPr>
          <w:rFonts w:hint="eastAsia"/>
          <w:lang w:eastAsia="zh-CN"/>
        </w:rPr>
        <w:t>“</w:t>
      </w:r>
      <w:r>
        <w:rPr>
          <w:rFonts w:hint="eastAsia"/>
          <w:lang w:val="en-US" w:eastAsia="zh-CN"/>
        </w:rPr>
        <w:t>招标公告</w:t>
      </w:r>
      <w:r>
        <w:rPr>
          <w:rFonts w:hint="eastAsia"/>
          <w:lang w:eastAsia="zh-CN"/>
        </w:rPr>
        <w:t>”</w:t>
      </w:r>
      <w:r>
        <w:rPr>
          <w:rFonts w:hint="eastAsia"/>
        </w:rPr>
        <w:t>菜单，进入招标公告列表</w:t>
      </w:r>
      <w:r>
        <w:rPr>
          <w:rFonts w:hint="eastAsia"/>
          <w:lang w:eastAsia="zh-CN"/>
        </w:rPr>
        <w:t>，</w:t>
      </w:r>
      <w:r>
        <w:rPr>
          <w:rFonts w:hint="eastAsia"/>
          <w:lang w:val="en-US" w:eastAsia="zh-CN"/>
        </w:rPr>
        <w:t>点击列表“公告详情”，打开对应网站公告页面，如下图：</w:t>
      </w:r>
    </w:p>
    <w:p w14:paraId="6A374394">
      <w:pPr>
        <w:numPr>
          <w:ilvl w:val="0"/>
          <w:numId w:val="0"/>
        </w:numPr>
      </w:pPr>
      <w:r>
        <w:drawing>
          <wp:inline distT="0" distB="0" distL="114300" distR="114300">
            <wp:extent cx="5243830" cy="2211070"/>
            <wp:effectExtent l="0" t="0" r="1270" b="11430"/>
            <wp:docPr id="5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
                    <pic:cNvPicPr>
                      <a:picLocks noChangeAspect="1"/>
                    </pic:cNvPicPr>
                  </pic:nvPicPr>
                  <pic:blipFill>
                    <a:blip r:embed="rId54"/>
                    <a:stretch>
                      <a:fillRect/>
                    </a:stretch>
                  </pic:blipFill>
                  <pic:spPr>
                    <a:xfrm>
                      <a:off x="0" y="0"/>
                      <a:ext cx="5243830" cy="2211070"/>
                    </a:xfrm>
                    <a:prstGeom prst="rect">
                      <a:avLst/>
                    </a:prstGeom>
                    <a:noFill/>
                    <a:ln>
                      <a:noFill/>
                    </a:ln>
                  </pic:spPr>
                </pic:pic>
              </a:graphicData>
            </a:graphic>
          </wp:inline>
        </w:drawing>
      </w:r>
    </w:p>
    <w:p w14:paraId="03D8F94D">
      <w:pPr>
        <w:pStyle w:val="4"/>
        <w:widowControl/>
        <w:tabs>
          <w:tab w:val="clear" w:pos="567"/>
        </w:tabs>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80" w:name="_Toc15686"/>
      <w:r>
        <w:rPr>
          <w:rFonts w:hint="eastAsia" w:ascii="思源宋体 CN ExtraLight" w:hAnsi="思源宋体 CN ExtraLight" w:cs="思源宋体 CN ExtraLight"/>
          <w:color w:val="000000" w:themeColor="text1"/>
          <w:lang w:val="en-US" w:eastAsia="zh-CN"/>
          <w14:textFill>
            <w14:solidFill>
              <w14:schemeClr w14:val="tx1"/>
            </w14:solidFill>
          </w14:textFill>
        </w:rPr>
        <w:t>点击收藏</w:t>
      </w:r>
      <w:bookmarkEnd w:id="80"/>
    </w:p>
    <w:p w14:paraId="447DB98C">
      <w:pP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lang w:val="en-US" w:eastAsia="zh-CN"/>
          <w14:textFill>
            <w14:solidFill>
              <w14:schemeClr w14:val="tx1"/>
            </w14:solidFill>
          </w14:textFill>
        </w:rPr>
        <w:t>前置条件：</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招标公告/资格预审公告审核通过。</w:t>
      </w:r>
    </w:p>
    <w:p w14:paraId="5164F09D">
      <w:pP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lang w:val="en-US" w:eastAsia="zh-CN"/>
          <w14:textFill>
            <w14:solidFill>
              <w14:schemeClr w14:val="tx1"/>
            </w14:solidFill>
          </w14:textFill>
        </w:rPr>
        <w:t>功能说明：</w:t>
      </w:r>
      <w:r>
        <w:rPr>
          <w:rFonts w:hint="eastAsia" w:ascii="思源宋体 CN ExtraLight" w:hAnsi="思源宋体 CN ExtraLight" w:cs="思源宋体 CN ExtraLight"/>
          <w:b w:val="0"/>
          <w:bCs w:val="0"/>
          <w:color w:val="000000" w:themeColor="text1"/>
          <w:lang w:val="en-US" w:eastAsia="zh-CN"/>
          <w14:textFill>
            <w14:solidFill>
              <w14:schemeClr w14:val="tx1"/>
            </w14:solidFill>
          </w14:textFill>
        </w:rPr>
        <w:t>加入收藏列表</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w:t>
      </w:r>
    </w:p>
    <w:p w14:paraId="03B1299B">
      <w:pPr>
        <w:rPr>
          <w:rFonts w:hint="eastAsia" w:ascii="思源宋体 CN ExtraLight" w:hAnsi="思源宋体 CN ExtraLight" w:eastAsia="思源宋体 CN ExtraLight" w:cs="思源宋体 CN ExtraLight"/>
          <w:b/>
          <w:bCs/>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lang w:val="en-US" w:eastAsia="zh-CN"/>
          <w14:textFill>
            <w14:solidFill>
              <w14:schemeClr w14:val="tx1"/>
            </w14:solidFill>
          </w14:textFill>
        </w:rPr>
        <w:t>操作步骤：</w:t>
      </w:r>
    </w:p>
    <w:p w14:paraId="2635C1E3">
      <w:pPr>
        <w:bidi w:val="0"/>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lang w:val="en-US" w:eastAsia="zh-CN"/>
        </w:rPr>
        <w:t>1、</w:t>
      </w:r>
      <w:r>
        <w:rPr>
          <w:rFonts w:hint="eastAsia"/>
        </w:rPr>
        <w:t>点击</w:t>
      </w:r>
      <w:r>
        <w:rPr>
          <w:rFonts w:hint="eastAsia"/>
          <w:lang w:eastAsia="zh-CN"/>
        </w:rPr>
        <w:t>“</w:t>
      </w:r>
      <w:r>
        <w:rPr>
          <w:rFonts w:hint="eastAsia"/>
          <w:lang w:val="en-US" w:eastAsia="zh-CN"/>
        </w:rPr>
        <w:t>招标公告</w:t>
      </w:r>
      <w:r>
        <w:rPr>
          <w:rFonts w:hint="eastAsia"/>
          <w:lang w:eastAsia="zh-CN"/>
        </w:rPr>
        <w:t>”</w:t>
      </w:r>
      <w:r>
        <w:rPr>
          <w:rFonts w:hint="eastAsia"/>
        </w:rPr>
        <w:t>菜单，进入招标公告列表</w:t>
      </w:r>
      <w:r>
        <w:rPr>
          <w:rFonts w:hint="eastAsia"/>
          <w:lang w:eastAsia="zh-CN"/>
        </w:rPr>
        <w:t>，</w:t>
      </w:r>
      <w:r>
        <w:rPr>
          <w:rFonts w:hint="eastAsia" w:ascii="思源宋体 CN ExtraLight" w:hAnsi="思源宋体 CN ExtraLight" w:cs="思源宋体 CN ExtraLight"/>
          <w:color w:val="000000" w:themeColor="text1"/>
          <w:lang w:val="en-US" w:eastAsia="zh-CN"/>
          <w14:textFill>
            <w14:solidFill>
              <w14:schemeClr w14:val="tx1"/>
            </w14:solidFill>
          </w14:textFill>
        </w:rPr>
        <w:t>点击“点击收藏”，操作成功，标段显示在“我的收藏”列表汇总，且按钮显示成“取消收藏”，如下图：</w:t>
      </w:r>
    </w:p>
    <w:p w14:paraId="327ABD80">
      <w:pPr>
        <w:numPr>
          <w:ilvl w:val="0"/>
          <w:numId w:val="0"/>
        </w:numPr>
      </w:pPr>
      <w:r>
        <w:drawing>
          <wp:inline distT="0" distB="0" distL="114300" distR="114300">
            <wp:extent cx="5246370" cy="2298700"/>
            <wp:effectExtent l="0" t="0" r="11430" b="0"/>
            <wp:docPr id="5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0"/>
                    <pic:cNvPicPr>
                      <a:picLocks noChangeAspect="1"/>
                    </pic:cNvPicPr>
                  </pic:nvPicPr>
                  <pic:blipFill>
                    <a:blip r:embed="rId55"/>
                    <a:stretch>
                      <a:fillRect/>
                    </a:stretch>
                  </pic:blipFill>
                  <pic:spPr>
                    <a:xfrm>
                      <a:off x="0" y="0"/>
                      <a:ext cx="5246370" cy="2298700"/>
                    </a:xfrm>
                    <a:prstGeom prst="rect">
                      <a:avLst/>
                    </a:prstGeom>
                    <a:noFill/>
                    <a:ln>
                      <a:noFill/>
                    </a:ln>
                  </pic:spPr>
                </pic:pic>
              </a:graphicData>
            </a:graphic>
          </wp:inline>
        </w:drawing>
      </w:r>
    </w:p>
    <w:p w14:paraId="07B8B848">
      <w:pPr>
        <w:numPr>
          <w:ilvl w:val="0"/>
          <w:numId w:val="0"/>
        </w:numPr>
      </w:pPr>
      <w:r>
        <w:drawing>
          <wp:inline distT="0" distB="0" distL="114300" distR="114300">
            <wp:extent cx="5237480" cy="2256790"/>
            <wp:effectExtent l="0" t="0" r="7620" b="3810"/>
            <wp:docPr id="6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1"/>
                    <pic:cNvPicPr>
                      <a:picLocks noChangeAspect="1"/>
                    </pic:cNvPicPr>
                  </pic:nvPicPr>
                  <pic:blipFill>
                    <a:blip r:embed="rId56"/>
                    <a:stretch>
                      <a:fillRect/>
                    </a:stretch>
                  </pic:blipFill>
                  <pic:spPr>
                    <a:xfrm>
                      <a:off x="0" y="0"/>
                      <a:ext cx="5237480" cy="2256790"/>
                    </a:xfrm>
                    <a:prstGeom prst="rect">
                      <a:avLst/>
                    </a:prstGeom>
                    <a:noFill/>
                    <a:ln>
                      <a:noFill/>
                    </a:ln>
                  </pic:spPr>
                </pic:pic>
              </a:graphicData>
            </a:graphic>
          </wp:inline>
        </w:drawing>
      </w:r>
    </w:p>
    <w:p w14:paraId="2E9E7083">
      <w:pPr>
        <w:keepNext w:val="0"/>
        <w:keepLines w:val="0"/>
        <w:pageBreakBefore w:val="0"/>
        <w:widowControl w:val="0"/>
        <w:numPr>
          <w:ilvl w:val="0"/>
          <w:numId w:val="0"/>
        </w:numPr>
        <w:kinsoku/>
        <w:wordWrap/>
        <w:overflowPunct/>
        <w:topLinePunct w:val="0"/>
        <w:autoSpaceDE/>
        <w:autoSpaceDN/>
        <w:bidi w:val="0"/>
        <w:adjustRightInd/>
        <w:snapToGrid/>
        <w:ind w:firstLine="420"/>
        <w:textAlignment w:val="auto"/>
        <w:rPr>
          <w:rFonts w:hint="eastAsia"/>
          <w:lang w:val="en-US" w:eastAsia="zh-CN"/>
        </w:rPr>
      </w:pPr>
      <w:r>
        <w:rPr>
          <w:rFonts w:hint="eastAsia"/>
          <w:lang w:val="en-US" w:eastAsia="zh-CN"/>
        </w:rPr>
        <w:t>注：招标公告、我的项目列表中也还是有显示对应标段记录的。</w:t>
      </w:r>
    </w:p>
    <w:p w14:paraId="3F613B19">
      <w:pPr>
        <w:keepNext w:val="0"/>
        <w:keepLines w:val="0"/>
        <w:pageBreakBefore w:val="0"/>
        <w:widowControl w:val="0"/>
        <w:numPr>
          <w:ilvl w:val="0"/>
          <w:numId w:val="0"/>
        </w:numPr>
        <w:kinsoku/>
        <w:wordWrap/>
        <w:overflowPunct/>
        <w:topLinePunct w:val="0"/>
        <w:autoSpaceDE/>
        <w:autoSpaceDN/>
        <w:bidi w:val="0"/>
        <w:adjustRightInd/>
        <w:snapToGrid/>
        <w:ind w:firstLine="420"/>
        <w:textAlignment w:val="auto"/>
        <w:rPr>
          <w:rFonts w:hint="eastAsia"/>
          <w:lang w:val="en-US" w:eastAsia="zh-CN"/>
        </w:rPr>
      </w:pPr>
    </w:p>
    <w:p w14:paraId="1B05D281">
      <w:pPr>
        <w:pStyle w:val="3"/>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81" w:name="_Toc9078"/>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我的项目</w:t>
      </w:r>
      <w:bookmarkEnd w:id="81"/>
    </w:p>
    <w:p w14:paraId="409DD7B2">
      <w:pPr>
        <w:pStyle w:val="4"/>
        <w:widowControl/>
        <w:tabs>
          <w:tab w:val="clear" w:pos="567"/>
        </w:tabs>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82" w:name="_Toc2274"/>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资审文件领取</w:t>
      </w:r>
      <w:bookmarkEnd w:id="82"/>
    </w:p>
    <w:p w14:paraId="31A33341">
      <w:pPr>
        <w:ind w:firstLine="422"/>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前置条件：</w:t>
      </w:r>
      <w:r>
        <w:rPr>
          <w:rFonts w:hint="eastAsia" w:ascii="思源宋体 CN ExtraLight" w:hAnsi="思源宋体 CN ExtraLight" w:eastAsia="思源宋体 CN ExtraLight" w:cs="思源宋体 CN ExtraLight"/>
          <w:color w:val="000000" w:themeColor="text1"/>
          <w:szCs w:val="21"/>
          <w14:textFill>
            <w14:solidFill>
              <w14:schemeClr w14:val="tx1"/>
            </w14:solidFill>
          </w14:textFill>
        </w:rPr>
        <w:t>资审文件审核</w:t>
      </w:r>
      <w:r>
        <w:rPr>
          <w:rFonts w:hint="eastAsia" w:ascii="思源宋体 CN ExtraLight" w:hAnsi="思源宋体 CN ExtraLight" w:eastAsia="思源宋体 CN ExtraLight" w:cs="思源宋体 CN ExtraLight"/>
          <w:color w:val="000000" w:themeColor="text1"/>
          <w:szCs w:val="21"/>
          <w:lang w:val="en-US" w:eastAsia="zh-CN"/>
          <w14:textFill>
            <w14:solidFill>
              <w14:schemeClr w14:val="tx1"/>
            </w14:solidFill>
          </w14:textFill>
        </w:rPr>
        <w:t>通过</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p>
    <w:p w14:paraId="187B39F6">
      <w:pPr>
        <w:ind w:firstLine="422"/>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功能说明：</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投标人领取资审文件。</w:t>
      </w:r>
    </w:p>
    <w:p w14:paraId="02A6D0DC">
      <w:pPr>
        <w:ind w:firstLine="422"/>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操作步骤：</w:t>
      </w:r>
    </w:p>
    <w:p w14:paraId="2DC92DC5">
      <w:pPr>
        <w:bidi w:val="0"/>
        <w:rPr>
          <w:rFonts w:hint="eastAsia"/>
          <w:lang w:val="en-US" w:eastAsia="zh-CN"/>
        </w:rPr>
      </w:pPr>
      <w:r>
        <w:rPr>
          <w:rFonts w:hint="eastAsia"/>
          <w:lang w:val="en-US" w:eastAsia="zh-CN"/>
        </w:rPr>
        <w:t>1、</w:t>
      </w:r>
      <w:r>
        <w:rPr>
          <w:rFonts w:hint="eastAsia"/>
        </w:rPr>
        <w:t>点击</w:t>
      </w:r>
      <w:r>
        <w:rPr>
          <w:rFonts w:hint="eastAsia"/>
          <w:lang w:eastAsia="zh-CN"/>
        </w:rPr>
        <w:t>“</w:t>
      </w:r>
      <w:r>
        <w:rPr>
          <w:rFonts w:hint="eastAsia"/>
          <w:lang w:val="en-US" w:eastAsia="zh-CN"/>
        </w:rPr>
        <w:t>我的项目</w:t>
      </w:r>
      <w:r>
        <w:rPr>
          <w:rFonts w:hint="eastAsia"/>
          <w:lang w:eastAsia="zh-CN"/>
        </w:rPr>
        <w:t>”</w:t>
      </w:r>
      <w:r>
        <w:rPr>
          <w:rFonts w:hint="eastAsia"/>
        </w:rPr>
        <w:t>，</w:t>
      </w:r>
      <w:r>
        <w:rPr>
          <w:rFonts w:hint="eastAsia"/>
          <w:lang w:val="en-US" w:eastAsia="zh-CN"/>
        </w:rPr>
        <w:t>对应标段，点击“进入项目”选项，如下图：</w:t>
      </w:r>
    </w:p>
    <w:p w14:paraId="6887BA20">
      <w:pPr>
        <w:keepNext w:val="0"/>
        <w:keepLines w:val="0"/>
        <w:pageBreakBefore w:val="0"/>
        <w:widowControl w:val="0"/>
        <w:numPr>
          <w:ilvl w:val="0"/>
          <w:numId w:val="0"/>
        </w:numPr>
        <w:kinsoku/>
        <w:wordWrap/>
        <w:overflowPunct/>
        <w:topLinePunct w:val="0"/>
        <w:autoSpaceDE/>
        <w:autoSpaceDN/>
        <w:bidi w:val="0"/>
        <w:adjustRightInd/>
        <w:snapToGrid/>
        <w:textAlignment w:val="auto"/>
      </w:pPr>
      <w:r>
        <w:drawing>
          <wp:inline distT="0" distB="0" distL="114300" distR="114300">
            <wp:extent cx="5238750" cy="2235200"/>
            <wp:effectExtent l="0" t="0" r="6350" b="0"/>
            <wp:docPr id="6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2"/>
                    <pic:cNvPicPr>
                      <a:picLocks noChangeAspect="1"/>
                    </pic:cNvPicPr>
                  </pic:nvPicPr>
                  <pic:blipFill>
                    <a:blip r:embed="rId57"/>
                    <a:stretch>
                      <a:fillRect/>
                    </a:stretch>
                  </pic:blipFill>
                  <pic:spPr>
                    <a:xfrm>
                      <a:off x="0" y="0"/>
                      <a:ext cx="5238750" cy="2235200"/>
                    </a:xfrm>
                    <a:prstGeom prst="rect">
                      <a:avLst/>
                    </a:prstGeom>
                    <a:noFill/>
                    <a:ln>
                      <a:noFill/>
                    </a:ln>
                  </pic:spPr>
                </pic:pic>
              </a:graphicData>
            </a:graphic>
          </wp:inline>
        </w:drawing>
      </w:r>
    </w:p>
    <w:p w14:paraId="59D0B552">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eastAsia="思源宋体 CN ExtraLight"/>
          <w:lang w:val="en-US" w:eastAsia="zh-CN"/>
        </w:rPr>
      </w:pPr>
      <w:r>
        <w:rPr>
          <w:rFonts w:hint="eastAsia"/>
          <w:lang w:val="en-US" w:eastAsia="zh-CN"/>
        </w:rPr>
        <w:t xml:space="preserve">    注：可通过点击进入项目或鼠标放到资审文件字样上浮动的资审文件窗口点击直接进入资审文件下载页面。</w:t>
      </w:r>
    </w:p>
    <w:p w14:paraId="6E791209">
      <w:pPr>
        <w:bidi w:val="0"/>
        <w:rPr>
          <w:rFonts w:hint="eastAsia"/>
          <w:lang w:val="en-US" w:eastAsia="zh-CN"/>
        </w:rPr>
      </w:pPr>
      <w:r>
        <w:rPr>
          <w:rFonts w:hint="eastAsia"/>
          <w:lang w:val="en-US" w:eastAsia="zh-CN"/>
        </w:rPr>
        <w:t>2、进入工作台页面，默认显示“资审文件领取”页面，点击“下载资审文件”选项，进入资审文件列表，如下图：</w:t>
      </w:r>
    </w:p>
    <w:p w14:paraId="5981935A">
      <w:pPr>
        <w:keepNext w:val="0"/>
        <w:keepLines w:val="0"/>
        <w:pageBreakBefore w:val="0"/>
        <w:widowControl w:val="0"/>
        <w:numPr>
          <w:ilvl w:val="0"/>
          <w:numId w:val="0"/>
        </w:numPr>
        <w:kinsoku/>
        <w:wordWrap/>
        <w:overflowPunct/>
        <w:topLinePunct w:val="0"/>
        <w:autoSpaceDE/>
        <w:autoSpaceDN/>
        <w:bidi w:val="0"/>
        <w:adjustRightInd/>
        <w:snapToGrid/>
        <w:textAlignment w:val="auto"/>
      </w:pPr>
      <w:r>
        <w:drawing>
          <wp:inline distT="0" distB="0" distL="114300" distR="114300">
            <wp:extent cx="5237480" cy="2362200"/>
            <wp:effectExtent l="0" t="0" r="5080" b="0"/>
            <wp:docPr id="9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13"/>
                    <pic:cNvPicPr>
                      <a:picLocks noChangeAspect="1"/>
                    </pic:cNvPicPr>
                  </pic:nvPicPr>
                  <pic:blipFill>
                    <a:blip r:embed="rId58"/>
                    <a:stretch>
                      <a:fillRect/>
                    </a:stretch>
                  </pic:blipFill>
                  <pic:spPr>
                    <a:xfrm>
                      <a:off x="0" y="0"/>
                      <a:ext cx="5237480" cy="2362200"/>
                    </a:xfrm>
                    <a:prstGeom prst="rect">
                      <a:avLst/>
                    </a:prstGeom>
                    <a:noFill/>
                    <a:ln>
                      <a:noFill/>
                    </a:ln>
                  </pic:spPr>
                </pic:pic>
              </a:graphicData>
            </a:graphic>
          </wp:inline>
        </w:drawing>
      </w:r>
    </w:p>
    <w:p w14:paraId="2E116DB6">
      <w:pPr>
        <w:bidi w:val="0"/>
      </w:pPr>
      <w:r>
        <w:rPr>
          <w:rFonts w:hint="eastAsia"/>
          <w:lang w:val="en-US" w:eastAsia="zh-CN"/>
        </w:rPr>
        <w:t>3、资审文件列表页面，点击“下载”按钮，文件下载完成，关闭页面后，资审文件下载页面，“下载资审文件”变为橘黄色，可以查看下载情况，如下图：</w:t>
      </w:r>
    </w:p>
    <w:p w14:paraId="51648CE7">
      <w:pPr>
        <w:keepNext w:val="0"/>
        <w:keepLines w:val="0"/>
        <w:pageBreakBefore w:val="0"/>
        <w:widowControl w:val="0"/>
        <w:numPr>
          <w:ilvl w:val="0"/>
          <w:numId w:val="0"/>
        </w:numPr>
        <w:kinsoku/>
        <w:wordWrap/>
        <w:overflowPunct/>
        <w:topLinePunct w:val="0"/>
        <w:autoSpaceDE/>
        <w:autoSpaceDN/>
        <w:bidi w:val="0"/>
        <w:adjustRightInd/>
        <w:snapToGrid/>
        <w:textAlignment w:val="auto"/>
      </w:pPr>
      <w:r>
        <w:drawing>
          <wp:inline distT="0" distB="0" distL="114300" distR="114300">
            <wp:extent cx="5246370" cy="2278380"/>
            <wp:effectExtent l="0" t="0" r="11430" b="7620"/>
            <wp:docPr id="6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3"/>
                    <pic:cNvPicPr>
                      <a:picLocks noChangeAspect="1"/>
                    </pic:cNvPicPr>
                  </pic:nvPicPr>
                  <pic:blipFill>
                    <a:blip r:embed="rId59"/>
                    <a:stretch>
                      <a:fillRect/>
                    </a:stretch>
                  </pic:blipFill>
                  <pic:spPr>
                    <a:xfrm>
                      <a:off x="0" y="0"/>
                      <a:ext cx="5246370" cy="2278380"/>
                    </a:xfrm>
                    <a:prstGeom prst="rect">
                      <a:avLst/>
                    </a:prstGeom>
                    <a:noFill/>
                    <a:ln>
                      <a:noFill/>
                    </a:ln>
                  </pic:spPr>
                </pic:pic>
              </a:graphicData>
            </a:graphic>
          </wp:inline>
        </w:drawing>
      </w:r>
    </w:p>
    <w:p w14:paraId="29755BBC">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思源宋体 CN ExtraLight" w:hAnsi="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注：若投标人报名时已下载文件，“下载资审文件”变为橘黄色，可以查看下载情况</w:t>
      </w:r>
      <w:r>
        <w:rPr>
          <w:rFonts w:hint="eastAsia" w:ascii="思源宋体 CN ExtraLight" w:hAnsi="思源宋体 CN ExtraLight" w:cs="思源宋体 CN ExtraLight"/>
          <w:color w:val="000000" w:themeColor="text1"/>
          <w:lang w:val="en-US" w:eastAsia="zh-CN"/>
          <w14:textFill>
            <w14:solidFill>
              <w14:schemeClr w14:val="tx1"/>
            </w14:solidFill>
          </w14:textFill>
        </w:rPr>
        <w:t>。</w:t>
      </w:r>
    </w:p>
    <w:p w14:paraId="09472F7A">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default" w:ascii="思源宋体 CN ExtraLight" w:hAnsi="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cs="思源宋体 CN ExtraLight"/>
          <w:color w:val="000000" w:themeColor="text1"/>
          <w:lang w:val="en-US" w:eastAsia="zh-CN"/>
          <w14:textFill>
            <w14:solidFill>
              <w14:schemeClr w14:val="tx1"/>
            </w14:solidFill>
          </w14:textFill>
        </w:rPr>
        <w:t>4、当资审开标时间截止，点击文件下载，提示：领取资审文件截止时间已到！如下图：</w:t>
      </w:r>
    </w:p>
    <w:p w14:paraId="0C4FD35A">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思源宋体 CN ExtraLight" w:hAnsi="思源宋体 CN ExtraLight" w:cs="思源宋体 CN ExtraLight"/>
          <w:color w:val="000000" w:themeColor="text1"/>
          <w:lang w:val="en-US" w:eastAsia="zh-CN"/>
          <w14:textFill>
            <w14:solidFill>
              <w14:schemeClr w14:val="tx1"/>
            </w14:solidFill>
          </w14:textFill>
        </w:rPr>
      </w:pPr>
      <w:r>
        <w:drawing>
          <wp:inline distT="0" distB="0" distL="114300" distR="114300">
            <wp:extent cx="5248275" cy="2549525"/>
            <wp:effectExtent l="0" t="0" r="9525" b="10795"/>
            <wp:docPr id="10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6"/>
                    <pic:cNvPicPr>
                      <a:picLocks noChangeAspect="1"/>
                    </pic:cNvPicPr>
                  </pic:nvPicPr>
                  <pic:blipFill>
                    <a:blip r:embed="rId60"/>
                    <a:stretch>
                      <a:fillRect/>
                    </a:stretch>
                  </pic:blipFill>
                  <pic:spPr>
                    <a:xfrm>
                      <a:off x="0" y="0"/>
                      <a:ext cx="5248275" cy="2549525"/>
                    </a:xfrm>
                    <a:prstGeom prst="rect">
                      <a:avLst/>
                    </a:prstGeom>
                    <a:noFill/>
                    <a:ln>
                      <a:noFill/>
                    </a:ln>
                  </pic:spPr>
                </pic:pic>
              </a:graphicData>
            </a:graphic>
          </wp:inline>
        </w:drawing>
      </w:r>
    </w:p>
    <w:p w14:paraId="6CB4E25C">
      <w:pPr>
        <w:pStyle w:val="4"/>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83" w:name="_Toc8859"/>
      <w:r>
        <w:rPr>
          <w:rFonts w:hint="eastAsia" w:ascii="思源宋体 CN ExtraLight" w:hAnsi="思源宋体 CN ExtraLight" w:eastAsia="思源宋体 CN ExtraLight" w:cs="思源宋体 CN ExtraLight"/>
          <w:color w:val="000000" w:themeColor="text1"/>
          <w14:textFill>
            <w14:solidFill>
              <w14:schemeClr w14:val="tx1"/>
            </w14:solidFill>
          </w14:textFill>
        </w:rPr>
        <w:t>资审澄清文件领取</w:t>
      </w:r>
      <w:bookmarkEnd w:id="83"/>
    </w:p>
    <w:p w14:paraId="33F872F0">
      <w:pPr>
        <w:ind w:firstLine="422"/>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前置条件：</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资审澄清文件审核</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通过且</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投标单位已经领取对应的资审文件。</w:t>
      </w:r>
    </w:p>
    <w:p w14:paraId="6CCC6B13">
      <w:pPr>
        <w:ind w:firstLine="422"/>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功能说明：</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投标人领取资审澄清文件。</w:t>
      </w:r>
    </w:p>
    <w:p w14:paraId="6728A685">
      <w:pPr>
        <w:ind w:firstLine="422"/>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操作步骤：</w:t>
      </w:r>
    </w:p>
    <w:p w14:paraId="69137B57">
      <w:pPr>
        <w:keepNext w:val="0"/>
        <w:keepLines w:val="0"/>
        <w:pageBreakBefore w:val="0"/>
        <w:widowControl w:val="0"/>
        <w:numPr>
          <w:ilvl w:val="0"/>
          <w:numId w:val="6"/>
        </w:numPr>
        <w:kinsoku/>
        <w:wordWrap/>
        <w:overflowPunct/>
        <w:topLinePunct w:val="0"/>
        <w:autoSpaceDE/>
        <w:autoSpaceDN/>
        <w:bidi w:val="0"/>
        <w:adjustRightInd/>
        <w:snapToGrid/>
        <w:textAlignment w:val="auto"/>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我的项目</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对应标段，点击“</w:t>
      </w:r>
      <w:r>
        <w:rPr>
          <w:rFonts w:hint="eastAsia" w:ascii="思源宋体 CN ExtraLight" w:hAnsi="思源宋体 CN ExtraLight" w:cs="思源宋体 CN ExtraLight"/>
          <w:color w:val="000000" w:themeColor="text1"/>
          <w:lang w:val="en-US" w:eastAsia="zh-CN"/>
          <w14:textFill>
            <w14:solidFill>
              <w14:schemeClr w14:val="tx1"/>
            </w14:solidFill>
          </w14:textFill>
        </w:rPr>
        <w:t>进入项目</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”选项，进入</w:t>
      </w:r>
      <w:r>
        <w:rPr>
          <w:rFonts w:hint="eastAsia" w:ascii="思源宋体 CN ExtraLight" w:hAnsi="思源宋体 CN ExtraLight" w:cs="思源宋体 CN ExtraLight"/>
          <w:color w:val="000000" w:themeColor="text1"/>
          <w:lang w:val="en-US" w:eastAsia="zh-CN"/>
          <w14:textFill>
            <w14:solidFill>
              <w14:schemeClr w14:val="tx1"/>
            </w14:solidFill>
          </w14:textFill>
        </w:rPr>
        <w:t>工作台</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页面，</w:t>
      </w:r>
      <w:r>
        <w:rPr>
          <w:rFonts w:hint="eastAsia" w:ascii="思源宋体 CN ExtraLight" w:hAnsi="思源宋体 CN ExtraLight" w:cs="思源宋体 CN ExtraLight"/>
          <w:color w:val="000000" w:themeColor="text1"/>
          <w:lang w:val="en-US" w:eastAsia="zh-CN"/>
          <w14:textFill>
            <w14:solidFill>
              <w14:schemeClr w14:val="tx1"/>
            </w14:solidFill>
          </w14:textFill>
        </w:rPr>
        <w:t>如下图：</w:t>
      </w:r>
    </w:p>
    <w:p w14:paraId="50747491">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drawing>
          <wp:inline distT="0" distB="0" distL="114300" distR="114300">
            <wp:extent cx="5247640" cy="2454910"/>
            <wp:effectExtent l="0" t="0" r="10160" b="13970"/>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61"/>
                    <a:stretch>
                      <a:fillRect/>
                    </a:stretch>
                  </pic:blipFill>
                  <pic:spPr>
                    <a:xfrm>
                      <a:off x="0" y="0"/>
                      <a:ext cx="5247640" cy="2454910"/>
                    </a:xfrm>
                    <a:prstGeom prst="rect">
                      <a:avLst/>
                    </a:prstGeom>
                    <a:noFill/>
                    <a:ln>
                      <a:noFill/>
                    </a:ln>
                  </pic:spPr>
                </pic:pic>
              </a:graphicData>
            </a:graphic>
          </wp:inline>
        </w:drawing>
      </w:r>
    </w:p>
    <w:p w14:paraId="548AAB36">
      <w:pPr>
        <w:keepNext w:val="0"/>
        <w:keepLines w:val="0"/>
        <w:pageBreakBefore w:val="0"/>
        <w:widowControl w:val="0"/>
        <w:numPr>
          <w:ilvl w:val="0"/>
          <w:numId w:val="6"/>
        </w:numPr>
        <w:kinsoku/>
        <w:wordWrap/>
        <w:overflowPunct/>
        <w:topLinePunct w:val="0"/>
        <w:autoSpaceDE/>
        <w:autoSpaceDN/>
        <w:bidi w:val="0"/>
        <w:adjustRightInd/>
        <w:snapToGrid/>
        <w:textAlignment w:val="auto"/>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cs="思源宋体 CN ExtraLight"/>
          <w:color w:val="000000" w:themeColor="text1"/>
          <w:lang w:val="en-US" w:eastAsia="zh-CN"/>
          <w14:textFill>
            <w14:solidFill>
              <w14:schemeClr w14:val="tx1"/>
            </w14:solidFill>
          </w14:textFill>
        </w:rPr>
        <w:t>工作台</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页面，点击“资审澄清文件</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领取</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”菜单</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进入“</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资审澄清文件</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下载”页面，如下图：</w:t>
      </w:r>
    </w:p>
    <w:p w14:paraId="6F8CFAB3">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drawing>
          <wp:inline distT="0" distB="0" distL="114300" distR="114300">
            <wp:extent cx="5240655" cy="2306955"/>
            <wp:effectExtent l="0" t="0" r="17145" b="17145"/>
            <wp:docPr id="130"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32"/>
                    <pic:cNvPicPr>
                      <a:picLocks noChangeAspect="1"/>
                    </pic:cNvPicPr>
                  </pic:nvPicPr>
                  <pic:blipFill>
                    <a:blip r:embed="rId62"/>
                    <a:stretch>
                      <a:fillRect/>
                    </a:stretch>
                  </pic:blipFill>
                  <pic:spPr>
                    <a:xfrm>
                      <a:off x="0" y="0"/>
                      <a:ext cx="5240655" cy="2306955"/>
                    </a:xfrm>
                    <a:prstGeom prst="rect">
                      <a:avLst/>
                    </a:prstGeom>
                    <a:noFill/>
                    <a:ln>
                      <a:noFill/>
                    </a:ln>
                  </pic:spPr>
                </pic:pic>
              </a:graphicData>
            </a:graphic>
          </wp:inline>
        </w:drawing>
      </w:r>
    </w:p>
    <w:p w14:paraId="49EE9D33">
      <w:pPr>
        <w:keepNext w:val="0"/>
        <w:keepLines w:val="0"/>
        <w:pageBreakBefore w:val="0"/>
        <w:widowControl w:val="0"/>
        <w:numPr>
          <w:ilvl w:val="0"/>
          <w:numId w:val="6"/>
        </w:numPr>
        <w:kinsoku/>
        <w:wordWrap/>
        <w:overflowPunct/>
        <w:topLinePunct w:val="0"/>
        <w:autoSpaceDE/>
        <w:autoSpaceDN/>
        <w:bidi w:val="0"/>
        <w:adjustRightInd/>
        <w:snapToGrid/>
        <w:textAlignment w:val="auto"/>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资审澄清文件</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下载</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页面，点击“下载”按钮</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下载资审澄清文件，</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如下图：</w:t>
      </w:r>
    </w:p>
    <w:p w14:paraId="6B278848">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drawing>
          <wp:inline distT="0" distB="0" distL="114300" distR="114300">
            <wp:extent cx="5240655" cy="2640965"/>
            <wp:effectExtent l="0" t="0" r="17145" b="6985"/>
            <wp:docPr id="131"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33"/>
                    <pic:cNvPicPr>
                      <a:picLocks noChangeAspect="1"/>
                    </pic:cNvPicPr>
                  </pic:nvPicPr>
                  <pic:blipFill>
                    <a:blip r:embed="rId63"/>
                    <a:stretch>
                      <a:fillRect/>
                    </a:stretch>
                  </pic:blipFill>
                  <pic:spPr>
                    <a:xfrm>
                      <a:off x="0" y="0"/>
                      <a:ext cx="5240655" cy="2640965"/>
                    </a:xfrm>
                    <a:prstGeom prst="rect">
                      <a:avLst/>
                    </a:prstGeom>
                    <a:noFill/>
                    <a:ln>
                      <a:noFill/>
                    </a:ln>
                  </pic:spPr>
                </pic:pic>
              </a:graphicData>
            </a:graphic>
          </wp:inline>
        </w:drawing>
      </w:r>
    </w:p>
    <w:p w14:paraId="166A9165">
      <w:pPr>
        <w:keepNext w:val="0"/>
        <w:keepLines w:val="0"/>
        <w:pageBreakBefore w:val="0"/>
        <w:widowControl w:val="0"/>
        <w:numPr>
          <w:ilvl w:val="0"/>
          <w:numId w:val="6"/>
        </w:numPr>
        <w:kinsoku/>
        <w:wordWrap/>
        <w:overflowPunct/>
        <w:topLinePunct w:val="0"/>
        <w:autoSpaceDE/>
        <w:autoSpaceDN/>
        <w:bidi w:val="0"/>
        <w:adjustRightInd/>
        <w:snapToGrid/>
        <w:textAlignment w:val="auto"/>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下载完成后，点击“递交回执”按钮，</w:t>
      </w:r>
      <w:r>
        <w:rPr>
          <w:rFonts w:hint="eastAsia" w:ascii="思源宋体 CN ExtraLight" w:hAnsi="思源宋体 CN ExtraLight" w:cs="思源宋体 CN ExtraLight"/>
          <w:color w:val="000000" w:themeColor="text1"/>
          <w:lang w:val="en-US" w:eastAsia="zh-CN"/>
          <w14:textFill>
            <w14:solidFill>
              <w14:schemeClr w14:val="tx1"/>
            </w14:solidFill>
          </w14:textFill>
        </w:rPr>
        <w:t>生成回执函，如下图：</w:t>
      </w:r>
    </w:p>
    <w:p w14:paraId="36B3A577">
      <w:pPr>
        <w:keepNext w:val="0"/>
        <w:keepLines w:val="0"/>
        <w:pageBreakBefore w:val="0"/>
        <w:widowControl w:val="0"/>
        <w:numPr>
          <w:ilvl w:val="0"/>
          <w:numId w:val="0"/>
        </w:numPr>
        <w:kinsoku/>
        <w:wordWrap/>
        <w:overflowPunct/>
        <w:topLinePunct w:val="0"/>
        <w:autoSpaceDE/>
        <w:autoSpaceDN/>
        <w:bidi w:val="0"/>
        <w:adjustRightInd/>
        <w:snapToGrid/>
        <w:textAlignment w:val="auto"/>
      </w:pPr>
      <w:r>
        <w:drawing>
          <wp:inline distT="0" distB="0" distL="114300" distR="114300">
            <wp:extent cx="5248910" cy="2369820"/>
            <wp:effectExtent l="0" t="0" r="8890" b="11430"/>
            <wp:docPr id="132"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34"/>
                    <pic:cNvPicPr>
                      <a:picLocks noChangeAspect="1"/>
                    </pic:cNvPicPr>
                  </pic:nvPicPr>
                  <pic:blipFill>
                    <a:blip r:embed="rId64"/>
                    <a:stretch>
                      <a:fillRect/>
                    </a:stretch>
                  </pic:blipFill>
                  <pic:spPr>
                    <a:xfrm>
                      <a:off x="0" y="0"/>
                      <a:ext cx="5248910" cy="2369820"/>
                    </a:xfrm>
                    <a:prstGeom prst="rect">
                      <a:avLst/>
                    </a:prstGeom>
                    <a:noFill/>
                    <a:ln>
                      <a:noFill/>
                    </a:ln>
                  </pic:spPr>
                </pic:pic>
              </a:graphicData>
            </a:graphic>
          </wp:inline>
        </w:drawing>
      </w:r>
    </w:p>
    <w:p w14:paraId="0860A7F7">
      <w:pPr>
        <w:keepNext w:val="0"/>
        <w:keepLines w:val="0"/>
        <w:pageBreakBefore w:val="0"/>
        <w:widowControl w:val="0"/>
        <w:numPr>
          <w:ilvl w:val="0"/>
          <w:numId w:val="0"/>
        </w:numPr>
        <w:kinsoku/>
        <w:wordWrap/>
        <w:overflowPunct/>
        <w:topLinePunct w:val="0"/>
        <w:autoSpaceDE/>
        <w:autoSpaceDN/>
        <w:bidi w:val="0"/>
        <w:adjustRightInd/>
        <w:snapToGrid/>
        <w:textAlignment w:val="auto"/>
      </w:pPr>
      <w:r>
        <w:drawing>
          <wp:inline distT="0" distB="0" distL="114300" distR="114300">
            <wp:extent cx="5240020" cy="2458085"/>
            <wp:effectExtent l="0" t="0" r="17780" b="18415"/>
            <wp:docPr id="133"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35"/>
                    <pic:cNvPicPr>
                      <a:picLocks noChangeAspect="1"/>
                    </pic:cNvPicPr>
                  </pic:nvPicPr>
                  <pic:blipFill>
                    <a:blip r:embed="rId65"/>
                    <a:stretch>
                      <a:fillRect/>
                    </a:stretch>
                  </pic:blipFill>
                  <pic:spPr>
                    <a:xfrm>
                      <a:off x="0" y="0"/>
                      <a:ext cx="5240020" cy="2458085"/>
                    </a:xfrm>
                    <a:prstGeom prst="rect">
                      <a:avLst/>
                    </a:prstGeom>
                    <a:noFill/>
                    <a:ln>
                      <a:noFill/>
                    </a:ln>
                  </pic:spPr>
                </pic:pic>
              </a:graphicData>
            </a:graphic>
          </wp:inline>
        </w:drawing>
      </w:r>
    </w:p>
    <w:p w14:paraId="6AA83E62">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eastAsia="思源宋体 CN ExtraLight"/>
          <w:lang w:val="en-US" w:eastAsia="zh-CN"/>
        </w:rPr>
      </w:pPr>
      <w:r>
        <w:rPr>
          <w:rFonts w:hint="eastAsia"/>
          <w:lang w:val="en-US" w:eastAsia="zh-CN"/>
        </w:rPr>
        <w:t xml:space="preserve">    注：生成回执函必须先下载资审澄清文件。</w:t>
      </w:r>
    </w:p>
    <w:p w14:paraId="35E00139">
      <w:pPr>
        <w:keepNext w:val="0"/>
        <w:keepLines w:val="0"/>
        <w:pageBreakBefore w:val="0"/>
        <w:widowControl w:val="0"/>
        <w:numPr>
          <w:ilvl w:val="0"/>
          <w:numId w:val="6"/>
        </w:numPr>
        <w:kinsoku/>
        <w:wordWrap/>
        <w:overflowPunct/>
        <w:topLinePunct w:val="0"/>
        <w:autoSpaceDE/>
        <w:autoSpaceDN/>
        <w:bidi w:val="0"/>
        <w:adjustRightInd/>
        <w:snapToGrid/>
        <w:textAlignment w:val="auto"/>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签章并提交后，关掉回执函页面后，资审澄清文件下载页面，回执函显示为“已签章”如下图：</w:t>
      </w:r>
    </w:p>
    <w:p w14:paraId="5F1851C3">
      <w:pPr>
        <w:keepNext w:val="0"/>
        <w:keepLines w:val="0"/>
        <w:pageBreakBefore w:val="0"/>
        <w:widowControl w:val="0"/>
        <w:numPr>
          <w:ilvl w:val="0"/>
          <w:numId w:val="0"/>
        </w:numPr>
        <w:kinsoku/>
        <w:wordWrap/>
        <w:overflowPunct/>
        <w:topLinePunct w:val="0"/>
        <w:autoSpaceDE/>
        <w:autoSpaceDN/>
        <w:bidi w:val="0"/>
        <w:adjustRightInd/>
        <w:snapToGrid/>
        <w:textAlignment w:val="auto"/>
      </w:pPr>
      <w:r>
        <w:drawing>
          <wp:inline distT="0" distB="0" distL="114300" distR="114300">
            <wp:extent cx="5238750" cy="2478405"/>
            <wp:effectExtent l="0" t="0" r="0" b="17145"/>
            <wp:docPr id="13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36"/>
                    <pic:cNvPicPr>
                      <a:picLocks noChangeAspect="1"/>
                    </pic:cNvPicPr>
                  </pic:nvPicPr>
                  <pic:blipFill>
                    <a:blip r:embed="rId66"/>
                    <a:stretch>
                      <a:fillRect/>
                    </a:stretch>
                  </pic:blipFill>
                  <pic:spPr>
                    <a:xfrm>
                      <a:off x="0" y="0"/>
                      <a:ext cx="5238750" cy="2478405"/>
                    </a:xfrm>
                    <a:prstGeom prst="rect">
                      <a:avLst/>
                    </a:prstGeom>
                    <a:noFill/>
                    <a:ln>
                      <a:noFill/>
                    </a:ln>
                  </pic:spPr>
                </pic:pic>
              </a:graphicData>
            </a:graphic>
          </wp:inline>
        </w:drawing>
      </w:r>
    </w:p>
    <w:p w14:paraId="10F22E66">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lang w:val="en-US" w:eastAsia="zh-CN"/>
        </w:rPr>
      </w:pPr>
      <w:r>
        <w:drawing>
          <wp:inline distT="0" distB="0" distL="114300" distR="114300">
            <wp:extent cx="5243195" cy="2411095"/>
            <wp:effectExtent l="0" t="0" r="14605" b="8255"/>
            <wp:docPr id="135"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37"/>
                    <pic:cNvPicPr>
                      <a:picLocks noChangeAspect="1"/>
                    </pic:cNvPicPr>
                  </pic:nvPicPr>
                  <pic:blipFill>
                    <a:blip r:embed="rId67"/>
                    <a:stretch>
                      <a:fillRect/>
                    </a:stretch>
                  </pic:blipFill>
                  <pic:spPr>
                    <a:xfrm>
                      <a:off x="0" y="0"/>
                      <a:ext cx="5243195" cy="2411095"/>
                    </a:xfrm>
                    <a:prstGeom prst="rect">
                      <a:avLst/>
                    </a:prstGeom>
                    <a:noFill/>
                    <a:ln>
                      <a:noFill/>
                    </a:ln>
                  </pic:spPr>
                </pic:pic>
              </a:graphicData>
            </a:graphic>
          </wp:inline>
        </w:drawing>
      </w:r>
    </w:p>
    <w:p w14:paraId="6A4CD93E">
      <w:pPr>
        <w:ind w:left="0" w:leftChars="0"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p w14:paraId="3839CF87">
      <w:pPr>
        <w:pStyle w:val="4"/>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84" w:name="_Toc425"/>
      <w:r>
        <w:rPr>
          <w:rFonts w:hint="eastAsia" w:ascii="思源宋体 CN ExtraLight" w:hAnsi="思源宋体 CN ExtraLight" w:eastAsia="思源宋体 CN ExtraLight" w:cs="思源宋体 CN ExtraLight"/>
          <w:color w:val="000000" w:themeColor="text1"/>
          <w14:textFill>
            <w14:solidFill>
              <w14:schemeClr w14:val="tx1"/>
            </w14:solidFill>
          </w14:textFill>
        </w:rPr>
        <w:t>上传资审文件</w:t>
      </w:r>
      <w:bookmarkEnd w:id="84"/>
    </w:p>
    <w:p w14:paraId="2AC0BF58">
      <w:pPr>
        <w:ind w:firstLine="422"/>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color w:val="000000" w:themeColor="text1"/>
          <w14:textFill>
            <w14:solidFill>
              <w14:schemeClr w14:val="tx1"/>
            </w14:solidFill>
          </w14:textFill>
        </w:rPr>
        <w:t>前置条件：</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已经预约资审时间，未过文件递交时间。</w:t>
      </w:r>
    </w:p>
    <w:p w14:paraId="021F9C56">
      <w:pPr>
        <w:ind w:firstLine="422"/>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color w:val="000000" w:themeColor="text1"/>
          <w14:textFill>
            <w14:solidFill>
              <w14:schemeClr w14:val="tx1"/>
            </w14:solidFill>
          </w14:textFill>
        </w:rPr>
        <w:t>功能说明：</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投标人上传对应的资审申请文件。</w:t>
      </w:r>
    </w:p>
    <w:p w14:paraId="186E07E9">
      <w:pPr>
        <w:ind w:firstLine="422"/>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操作步骤：</w:t>
      </w:r>
    </w:p>
    <w:p w14:paraId="796BD15E">
      <w:pPr>
        <w:bidi w:val="0"/>
        <w:rPr>
          <w:rFonts w:hint="eastAsia"/>
          <w:lang w:val="en-US" w:eastAsia="zh-CN"/>
        </w:rPr>
      </w:pPr>
      <w:r>
        <w:rPr>
          <w:rFonts w:hint="eastAsia"/>
          <w:lang w:val="en-US" w:eastAsia="zh-CN"/>
        </w:rPr>
        <w:t>1、工作台页面，点击“上传资审文件”菜单，进入上传资审申请文件页面，</w:t>
      </w:r>
      <w:r>
        <w:rPr>
          <w:rFonts w:hint="eastAsia"/>
        </w:rPr>
        <w:t>点击</w:t>
      </w:r>
      <w:r>
        <w:rPr>
          <w:rFonts w:hint="eastAsia"/>
          <w:lang w:eastAsia="zh-CN"/>
        </w:rPr>
        <w:t>“</w:t>
      </w:r>
      <w:r>
        <w:rPr>
          <w:rFonts w:hint="eastAsia"/>
        </w:rPr>
        <w:t>上传</w:t>
      </w:r>
      <w:r>
        <w:rPr>
          <w:rFonts w:hint="eastAsia"/>
          <w:lang w:val="en-US" w:eastAsia="zh-CN"/>
        </w:rPr>
        <w:t>资审申请文件</w:t>
      </w:r>
      <w:r>
        <w:rPr>
          <w:rFonts w:hint="eastAsia"/>
          <w:lang w:eastAsia="zh-CN"/>
        </w:rPr>
        <w:t>”</w:t>
      </w:r>
      <w:r>
        <w:rPr>
          <w:rFonts w:hint="eastAsia"/>
          <w:lang w:val="en-US" w:eastAsia="zh-CN"/>
        </w:rPr>
        <w:t>按钮</w:t>
      </w:r>
      <w:r>
        <w:rPr>
          <w:rFonts w:hint="eastAsia"/>
        </w:rPr>
        <w:t>，</w:t>
      </w:r>
      <w:r>
        <w:rPr>
          <w:rFonts w:hint="eastAsia"/>
          <w:lang w:val="en-US" w:eastAsia="zh-CN"/>
        </w:rPr>
        <w:t>只能</w:t>
      </w:r>
      <w:r>
        <w:rPr>
          <w:rFonts w:hint="eastAsia"/>
        </w:rPr>
        <w:t>选择后缀名为bz</w:t>
      </w:r>
      <w:r>
        <w:rPr>
          <w:rFonts w:hint="eastAsia"/>
          <w:lang w:val="en-US" w:eastAsia="zh-CN"/>
        </w:rPr>
        <w:t>s</w:t>
      </w:r>
      <w:r>
        <w:rPr>
          <w:rFonts w:hint="eastAsia"/>
        </w:rPr>
        <w:t>f类型的文件进行上传。</w:t>
      </w:r>
      <w:r>
        <w:rPr>
          <w:rFonts w:hint="eastAsia"/>
          <w:lang w:val="en-US" w:eastAsia="zh-CN"/>
        </w:rPr>
        <w:t>如下图：</w:t>
      </w:r>
    </w:p>
    <w:p w14:paraId="2856856C">
      <w:pPr>
        <w:numPr>
          <w:ilvl w:val="0"/>
          <w:numId w:val="0"/>
        </w:numPr>
        <w:jc w:val="both"/>
      </w:pPr>
      <w:r>
        <w:drawing>
          <wp:inline distT="0" distB="0" distL="114300" distR="114300">
            <wp:extent cx="5248910" cy="2405380"/>
            <wp:effectExtent l="0" t="0" r="8890" b="13970"/>
            <wp:docPr id="137"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39"/>
                    <pic:cNvPicPr>
                      <a:picLocks noChangeAspect="1"/>
                    </pic:cNvPicPr>
                  </pic:nvPicPr>
                  <pic:blipFill>
                    <a:blip r:embed="rId68"/>
                    <a:stretch>
                      <a:fillRect/>
                    </a:stretch>
                  </pic:blipFill>
                  <pic:spPr>
                    <a:xfrm>
                      <a:off x="0" y="0"/>
                      <a:ext cx="5248910" cy="2405380"/>
                    </a:xfrm>
                    <a:prstGeom prst="rect">
                      <a:avLst/>
                    </a:prstGeom>
                    <a:noFill/>
                    <a:ln>
                      <a:noFill/>
                    </a:ln>
                  </pic:spPr>
                </pic:pic>
              </a:graphicData>
            </a:graphic>
          </wp:inline>
        </w:drawing>
      </w:r>
    </w:p>
    <w:p w14:paraId="55CE97D1">
      <w:pPr>
        <w:numPr>
          <w:ilvl w:val="0"/>
          <w:numId w:val="0"/>
        </w:numPr>
        <w:ind w:firstLine="420" w:firstLineChars="200"/>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注：网招才走这个模块，到了</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文件递交</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截止</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时间，</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无法</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上传资审</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申请</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文件</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p>
    <w:p w14:paraId="1C8DD629">
      <w:pPr>
        <w:bidi w:val="0"/>
      </w:pPr>
      <w:r>
        <w:rPr>
          <w:rFonts w:hint="eastAsia"/>
          <w:lang w:val="en-US" w:eastAsia="zh-CN"/>
        </w:rPr>
        <w:t>2、上传资审文件后，按钮显示“撤回本次图标”，且操作历史列表中显示文件名记录，可点击打印，如下图：</w:t>
      </w:r>
    </w:p>
    <w:p w14:paraId="4079C1E8">
      <w:pPr>
        <w:bidi w:val="0"/>
        <w:ind w:left="0" w:leftChars="0" w:firstLine="0" w:firstLineChars="0"/>
      </w:pPr>
      <w:r>
        <w:drawing>
          <wp:inline distT="0" distB="0" distL="114300" distR="114300">
            <wp:extent cx="5241290" cy="2337435"/>
            <wp:effectExtent l="0" t="0" r="3810" b="12065"/>
            <wp:docPr id="7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7"/>
                    <pic:cNvPicPr>
                      <a:picLocks noChangeAspect="1"/>
                    </pic:cNvPicPr>
                  </pic:nvPicPr>
                  <pic:blipFill>
                    <a:blip r:embed="rId69"/>
                    <a:stretch>
                      <a:fillRect/>
                    </a:stretch>
                  </pic:blipFill>
                  <pic:spPr>
                    <a:xfrm>
                      <a:off x="0" y="0"/>
                      <a:ext cx="5241290" cy="2337435"/>
                    </a:xfrm>
                    <a:prstGeom prst="rect">
                      <a:avLst/>
                    </a:prstGeom>
                    <a:noFill/>
                    <a:ln>
                      <a:noFill/>
                    </a:ln>
                  </pic:spPr>
                </pic:pic>
              </a:graphicData>
            </a:graphic>
          </wp:inline>
        </w:drawing>
      </w:r>
    </w:p>
    <w:p w14:paraId="41CCE3D7">
      <w:pPr>
        <w:bidi w:val="0"/>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lang w:val="en-US" w:eastAsia="zh-CN"/>
        </w:rPr>
        <w:t>3、</w:t>
      </w:r>
      <w:r>
        <w:rPr>
          <w:rFonts w:hint="eastAsia" w:ascii="思源宋体 CN ExtraLight" w:hAnsi="思源宋体 CN ExtraLight" w:cs="思源宋体 CN ExtraLight"/>
          <w:color w:val="000000" w:themeColor="text1"/>
          <w:lang w:val="en-US" w:eastAsia="zh-CN"/>
          <w14:textFill>
            <w14:solidFill>
              <w14:schemeClr w14:val="tx1"/>
            </w14:solidFill>
          </w14:textFill>
        </w:rPr>
        <w:t>点击“撤回本次投标”，可撤回上传投标文件的操作，同时操作历史会显示撤回记录，并可以进行打印，点击“打印”按钮即可，如下图：</w:t>
      </w:r>
    </w:p>
    <w:p w14:paraId="7C3EBC62">
      <w:pPr>
        <w:numPr>
          <w:ilvl w:val="0"/>
          <w:numId w:val="0"/>
        </w:numPr>
        <w:jc w:val="both"/>
      </w:pPr>
      <w:r>
        <w:drawing>
          <wp:inline distT="0" distB="0" distL="114300" distR="114300">
            <wp:extent cx="5239385" cy="1158240"/>
            <wp:effectExtent l="0" t="0" r="3175" b="0"/>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70"/>
                    <a:stretch>
                      <a:fillRect/>
                    </a:stretch>
                  </pic:blipFill>
                  <pic:spPr>
                    <a:xfrm>
                      <a:off x="0" y="0"/>
                      <a:ext cx="5239385" cy="1158240"/>
                    </a:xfrm>
                    <a:prstGeom prst="rect">
                      <a:avLst/>
                    </a:prstGeom>
                    <a:noFill/>
                    <a:ln>
                      <a:noFill/>
                    </a:ln>
                  </pic:spPr>
                </pic:pic>
              </a:graphicData>
            </a:graphic>
          </wp:inline>
        </w:drawing>
      </w:r>
    </w:p>
    <w:p w14:paraId="2A3413AB">
      <w:pPr>
        <w:numPr>
          <w:ilvl w:val="0"/>
          <w:numId w:val="0"/>
        </w:numPr>
        <w:jc w:val="both"/>
      </w:pPr>
    </w:p>
    <w:p w14:paraId="6BCE4DBA">
      <w:pPr>
        <w:numPr>
          <w:ilvl w:val="0"/>
          <w:numId w:val="0"/>
        </w:numPr>
        <w:jc w:val="both"/>
      </w:pPr>
      <w:r>
        <w:drawing>
          <wp:inline distT="0" distB="0" distL="114300" distR="114300">
            <wp:extent cx="5236845" cy="1090930"/>
            <wp:effectExtent l="0" t="0" r="8255" b="127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71"/>
                    <a:stretch>
                      <a:fillRect/>
                    </a:stretch>
                  </pic:blipFill>
                  <pic:spPr>
                    <a:xfrm>
                      <a:off x="0" y="0"/>
                      <a:ext cx="5236845" cy="1090930"/>
                    </a:xfrm>
                    <a:prstGeom prst="rect">
                      <a:avLst/>
                    </a:prstGeom>
                    <a:noFill/>
                    <a:ln>
                      <a:noFill/>
                    </a:ln>
                  </pic:spPr>
                </pic:pic>
              </a:graphicData>
            </a:graphic>
          </wp:inline>
        </w:drawing>
      </w:r>
    </w:p>
    <w:p w14:paraId="1D52D43C">
      <w:pPr>
        <w:numPr>
          <w:ilvl w:val="0"/>
          <w:numId w:val="0"/>
        </w:numPr>
        <w:ind w:firstLine="420"/>
        <w:jc w:val="both"/>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lang w:val="en-US" w:eastAsia="zh-CN"/>
        </w:rPr>
        <w:t>注：撤回后可重新上传投标文件。</w:t>
      </w:r>
    </w:p>
    <w:p w14:paraId="00EC76F7">
      <w:pPr>
        <w:bidi w:val="0"/>
        <w:rPr>
          <w:rFonts w:hint="eastAsia"/>
          <w:lang w:val="en-US" w:eastAsia="zh-CN"/>
        </w:rPr>
      </w:pPr>
      <w:r>
        <w:rPr>
          <w:rFonts w:hint="eastAsia"/>
          <w:lang w:val="en-US" w:eastAsia="zh-CN"/>
        </w:rPr>
        <w:t>4、模拟解密，</w:t>
      </w:r>
    </w:p>
    <w:p w14:paraId="0CB255A2">
      <w:pPr>
        <w:bidi w:val="0"/>
        <w:rPr>
          <w:rFonts w:hint="eastAsia"/>
          <w:lang w:val="en-US" w:eastAsia="zh-CN"/>
        </w:rPr>
      </w:pPr>
      <w:r>
        <w:rPr>
          <w:rFonts w:hint="eastAsia"/>
          <w:lang w:val="en-US" w:eastAsia="zh-CN"/>
        </w:rPr>
        <w:t>①当未上传前，点击模拟解密，提示“您并未上传文件或者文件本身无需验证解密！”</w:t>
      </w:r>
    </w:p>
    <w:p w14:paraId="330BBB8A">
      <w:pPr>
        <w:bidi w:val="0"/>
        <w:ind w:left="0" w:leftChars="0" w:firstLine="0" w:firstLineChars="0"/>
        <w:jc w:val="center"/>
      </w:pPr>
      <w:r>
        <w:drawing>
          <wp:inline distT="0" distB="0" distL="114300" distR="114300">
            <wp:extent cx="3016250" cy="1117600"/>
            <wp:effectExtent l="0" t="0" r="1270" b="10160"/>
            <wp:docPr id="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pic:cNvPicPr>
                      <a:picLocks noChangeAspect="1"/>
                    </pic:cNvPicPr>
                  </pic:nvPicPr>
                  <pic:blipFill>
                    <a:blip r:embed="rId72"/>
                    <a:stretch>
                      <a:fillRect/>
                    </a:stretch>
                  </pic:blipFill>
                  <pic:spPr>
                    <a:xfrm>
                      <a:off x="0" y="0"/>
                      <a:ext cx="3016250" cy="1117600"/>
                    </a:xfrm>
                    <a:prstGeom prst="rect">
                      <a:avLst/>
                    </a:prstGeom>
                    <a:noFill/>
                    <a:ln>
                      <a:noFill/>
                    </a:ln>
                  </pic:spPr>
                </pic:pic>
              </a:graphicData>
            </a:graphic>
          </wp:inline>
        </w:drawing>
      </w:r>
    </w:p>
    <w:p w14:paraId="2D943966">
      <w:pPr>
        <w:bidi w:val="0"/>
        <w:rPr>
          <w:rFonts w:hint="eastAsia"/>
          <w:lang w:val="en-US" w:eastAsia="zh-CN"/>
        </w:rPr>
      </w:pPr>
      <w:r>
        <w:rPr>
          <w:rFonts w:hint="eastAsia"/>
          <w:lang w:val="en-US" w:eastAsia="zh-CN"/>
        </w:rPr>
        <w:t>②当上传文件后插CA锁或者二维码解密，提示模拟成功，如下图：</w:t>
      </w:r>
    </w:p>
    <w:p w14:paraId="7D26C36B">
      <w:pPr>
        <w:bidi w:val="0"/>
        <w:ind w:left="0" w:leftChars="0" w:firstLine="0" w:firstLineChars="0"/>
      </w:pPr>
      <w:r>
        <w:drawing>
          <wp:inline distT="0" distB="0" distL="114300" distR="114300">
            <wp:extent cx="5273675" cy="2397760"/>
            <wp:effectExtent l="0" t="0" r="9525" b="2540"/>
            <wp:docPr id="7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6"/>
                    <pic:cNvPicPr>
                      <a:picLocks noChangeAspect="1"/>
                    </pic:cNvPicPr>
                  </pic:nvPicPr>
                  <pic:blipFill>
                    <a:blip r:embed="rId73"/>
                    <a:stretch>
                      <a:fillRect/>
                    </a:stretch>
                  </pic:blipFill>
                  <pic:spPr>
                    <a:xfrm>
                      <a:off x="0" y="0"/>
                      <a:ext cx="5273675" cy="2397760"/>
                    </a:xfrm>
                    <a:prstGeom prst="rect">
                      <a:avLst/>
                    </a:prstGeom>
                    <a:noFill/>
                    <a:ln>
                      <a:noFill/>
                    </a:ln>
                  </pic:spPr>
                </pic:pic>
              </a:graphicData>
            </a:graphic>
          </wp:inline>
        </w:drawing>
      </w:r>
    </w:p>
    <w:p w14:paraId="5895C306">
      <w:pPr>
        <w:bidi w:val="0"/>
        <w:rPr>
          <w:rFonts w:hint="default"/>
          <w:lang w:val="en-US" w:eastAsia="zh-CN"/>
        </w:rPr>
      </w:pPr>
      <w:r>
        <w:rPr>
          <w:rFonts w:hint="eastAsia"/>
          <w:lang w:val="en-US" w:eastAsia="zh-CN"/>
        </w:rPr>
        <w:t>当使用错误的证书进行模拟解密，提示模拟解密失败，如下图：</w:t>
      </w:r>
    </w:p>
    <w:p w14:paraId="2C2E84DB">
      <w:pPr>
        <w:bidi w:val="0"/>
        <w:ind w:left="0" w:leftChars="0" w:firstLine="0" w:firstLineChars="0"/>
      </w:pPr>
      <w:r>
        <w:drawing>
          <wp:inline distT="0" distB="0" distL="114300" distR="114300">
            <wp:extent cx="5272405" cy="1384300"/>
            <wp:effectExtent l="0" t="0" r="10795" b="0"/>
            <wp:docPr id="7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7"/>
                    <pic:cNvPicPr>
                      <a:picLocks noChangeAspect="1"/>
                    </pic:cNvPicPr>
                  </pic:nvPicPr>
                  <pic:blipFill>
                    <a:blip r:embed="rId74"/>
                    <a:stretch>
                      <a:fillRect/>
                    </a:stretch>
                  </pic:blipFill>
                  <pic:spPr>
                    <a:xfrm>
                      <a:off x="0" y="0"/>
                      <a:ext cx="5272405" cy="1384300"/>
                    </a:xfrm>
                    <a:prstGeom prst="rect">
                      <a:avLst/>
                    </a:prstGeom>
                    <a:noFill/>
                    <a:ln>
                      <a:noFill/>
                    </a:ln>
                  </pic:spPr>
                </pic:pic>
              </a:graphicData>
            </a:graphic>
          </wp:inline>
        </w:drawing>
      </w:r>
    </w:p>
    <w:p w14:paraId="45A3C253">
      <w:pPr>
        <w:bidi w:val="0"/>
        <w:ind w:left="0" w:leftChars="0" w:firstLine="0" w:firstLineChars="0"/>
        <w:rPr>
          <w:rFonts w:hint="default"/>
          <w:lang w:val="en-US" w:eastAsia="zh-CN"/>
        </w:rPr>
      </w:pPr>
      <w:r>
        <w:drawing>
          <wp:inline distT="0" distB="0" distL="114300" distR="114300">
            <wp:extent cx="5271770" cy="1502410"/>
            <wp:effectExtent l="0" t="0" r="11430" b="8890"/>
            <wp:docPr id="8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8"/>
                    <pic:cNvPicPr>
                      <a:picLocks noChangeAspect="1"/>
                    </pic:cNvPicPr>
                  </pic:nvPicPr>
                  <pic:blipFill>
                    <a:blip r:embed="rId75"/>
                    <a:stretch>
                      <a:fillRect/>
                    </a:stretch>
                  </pic:blipFill>
                  <pic:spPr>
                    <a:xfrm>
                      <a:off x="0" y="0"/>
                      <a:ext cx="5271770" cy="1502410"/>
                    </a:xfrm>
                    <a:prstGeom prst="rect">
                      <a:avLst/>
                    </a:prstGeom>
                    <a:noFill/>
                    <a:ln>
                      <a:noFill/>
                    </a:ln>
                  </pic:spPr>
                </pic:pic>
              </a:graphicData>
            </a:graphic>
          </wp:inline>
        </w:drawing>
      </w:r>
    </w:p>
    <w:p w14:paraId="70AACE9C">
      <w:pPr>
        <w:pStyle w:val="4"/>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85" w:name="_Toc322"/>
      <w:r>
        <w:rPr>
          <w:rFonts w:hint="eastAsia" w:ascii="思源宋体 CN ExtraLight" w:hAnsi="思源宋体 CN ExtraLight" w:eastAsia="思源宋体 CN ExtraLight" w:cs="思源宋体 CN ExtraLight"/>
          <w:color w:val="000000" w:themeColor="text1"/>
          <w14:textFill>
            <w14:solidFill>
              <w14:schemeClr w14:val="tx1"/>
            </w14:solidFill>
          </w14:textFill>
        </w:rPr>
        <w:t>邀请书确认</w:t>
      </w:r>
      <w:bookmarkEnd w:id="85"/>
    </w:p>
    <w:p w14:paraId="19A19BB7">
      <w:pPr>
        <w:ind w:firstLine="422"/>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前置条件：</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招标人</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代理</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中心</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发出邀请函。</w:t>
      </w:r>
    </w:p>
    <w:p w14:paraId="44993EF2">
      <w:pPr>
        <w:ind w:firstLine="422"/>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功能说明：</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投标人确认邀请书，投标人确认</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是否</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参加邀请招标。</w:t>
      </w:r>
    </w:p>
    <w:p w14:paraId="371D9BB1">
      <w:pPr>
        <w:ind w:firstLine="422"/>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操作步骤：</w:t>
      </w:r>
    </w:p>
    <w:p w14:paraId="2BF82CFB">
      <w:pPr>
        <w:numPr>
          <w:ilvl w:val="0"/>
          <w:numId w:val="7"/>
        </w:num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点击“我的项目”，找到邀请标段，点击“</w:t>
      </w:r>
      <w:r>
        <w:rPr>
          <w:rFonts w:hint="eastAsia" w:ascii="思源宋体 CN ExtraLight" w:hAnsi="思源宋体 CN ExtraLight" w:cs="思源宋体 CN ExtraLight"/>
          <w:color w:val="000000" w:themeColor="text1"/>
          <w:lang w:val="en-US" w:eastAsia="zh-CN"/>
          <w14:textFill>
            <w14:solidFill>
              <w14:schemeClr w14:val="tx1"/>
            </w14:solidFill>
          </w14:textFill>
        </w:rPr>
        <w:t>进入项目</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进入</w:t>
      </w:r>
      <w:r>
        <w:rPr>
          <w:rFonts w:hint="eastAsia" w:ascii="思源宋体 CN ExtraLight" w:hAnsi="思源宋体 CN ExtraLight" w:cs="思源宋体 CN ExtraLight"/>
          <w:color w:val="000000" w:themeColor="text1"/>
          <w:lang w:val="en-US" w:eastAsia="zh-CN"/>
          <w14:textFill>
            <w14:solidFill>
              <w14:schemeClr w14:val="tx1"/>
            </w14:solidFill>
          </w14:textFill>
        </w:rPr>
        <w:t>工作台</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页面，</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如下图：</w:t>
      </w:r>
    </w:p>
    <w:p w14:paraId="4E83CE9E">
      <w:pPr>
        <w:numPr>
          <w:ilvl w:val="0"/>
          <w:numId w:val="0"/>
        </w:num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drawing>
          <wp:inline distT="0" distB="0" distL="114300" distR="114300">
            <wp:extent cx="5243195" cy="2367915"/>
            <wp:effectExtent l="0" t="0" r="14605" b="9525"/>
            <wp:docPr id="10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7"/>
                    <pic:cNvPicPr>
                      <a:picLocks noChangeAspect="1"/>
                    </pic:cNvPicPr>
                  </pic:nvPicPr>
                  <pic:blipFill>
                    <a:blip r:embed="rId76"/>
                    <a:stretch>
                      <a:fillRect/>
                    </a:stretch>
                  </pic:blipFill>
                  <pic:spPr>
                    <a:xfrm>
                      <a:off x="0" y="0"/>
                      <a:ext cx="5243195" cy="2367915"/>
                    </a:xfrm>
                    <a:prstGeom prst="rect">
                      <a:avLst/>
                    </a:prstGeom>
                    <a:noFill/>
                    <a:ln>
                      <a:noFill/>
                    </a:ln>
                  </pic:spPr>
                </pic:pic>
              </a:graphicData>
            </a:graphic>
          </wp:inline>
        </w:drawing>
      </w:r>
    </w:p>
    <w:p w14:paraId="420BE111">
      <w:pPr>
        <w:numPr>
          <w:ilvl w:val="0"/>
          <w:numId w:val="7"/>
        </w:num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cs="思源宋体 CN ExtraLight"/>
          <w:color w:val="000000" w:themeColor="text1"/>
          <w:lang w:val="en-US" w:eastAsia="zh-CN"/>
          <w14:textFill>
            <w14:solidFill>
              <w14:schemeClr w14:val="tx1"/>
            </w14:solidFill>
          </w14:textFill>
        </w:rPr>
        <w:t>工作台</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页面，</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邀请书确认”菜单</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，进入</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邀请</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书</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确认</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页面，如下图：</w:t>
      </w:r>
    </w:p>
    <w:p w14:paraId="68203511">
      <w:pPr>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drawing>
          <wp:inline distT="0" distB="0" distL="114300" distR="114300">
            <wp:extent cx="5240655" cy="2452370"/>
            <wp:effectExtent l="0" t="0" r="17145" b="5080"/>
            <wp:docPr id="139"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41"/>
                    <pic:cNvPicPr>
                      <a:picLocks noChangeAspect="1"/>
                    </pic:cNvPicPr>
                  </pic:nvPicPr>
                  <pic:blipFill>
                    <a:blip r:embed="rId77"/>
                    <a:stretch>
                      <a:fillRect/>
                    </a:stretch>
                  </pic:blipFill>
                  <pic:spPr>
                    <a:xfrm>
                      <a:off x="0" y="0"/>
                      <a:ext cx="5240655" cy="2452370"/>
                    </a:xfrm>
                    <a:prstGeom prst="rect">
                      <a:avLst/>
                    </a:prstGeom>
                    <a:noFill/>
                    <a:ln>
                      <a:noFill/>
                    </a:ln>
                  </pic:spPr>
                </pic:pic>
              </a:graphicData>
            </a:graphic>
          </wp:inline>
        </w:drawing>
      </w:r>
    </w:p>
    <w:p w14:paraId="7E085A4C">
      <w:pPr>
        <w:numPr>
          <w:ilvl w:val="0"/>
          <w:numId w:val="7"/>
        </w:num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邀请书确认页面，</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项目负责人</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后</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的</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选择</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按钮，弹出</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人员列表</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页面，选择人员，点击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确定选择</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按钮，返回</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邀请</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书</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确认</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页面。</w:t>
      </w:r>
      <w:r>
        <w:drawing>
          <wp:inline distT="0" distB="0" distL="114300" distR="114300">
            <wp:extent cx="5232400" cy="2460625"/>
            <wp:effectExtent l="0" t="0" r="6350" b="15875"/>
            <wp:docPr id="140"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42"/>
                    <pic:cNvPicPr>
                      <a:picLocks noChangeAspect="1"/>
                    </pic:cNvPicPr>
                  </pic:nvPicPr>
                  <pic:blipFill>
                    <a:blip r:embed="rId78"/>
                    <a:stretch>
                      <a:fillRect/>
                    </a:stretch>
                  </pic:blipFill>
                  <pic:spPr>
                    <a:xfrm>
                      <a:off x="0" y="0"/>
                      <a:ext cx="5232400" cy="2460625"/>
                    </a:xfrm>
                    <a:prstGeom prst="rect">
                      <a:avLst/>
                    </a:prstGeom>
                    <a:noFill/>
                    <a:ln>
                      <a:noFill/>
                    </a:ln>
                  </pic:spPr>
                </pic:pic>
              </a:graphicData>
            </a:graphic>
          </wp:inline>
        </w:drawing>
      </w:r>
      <w:r>
        <w:drawing>
          <wp:inline distT="0" distB="0" distL="114300" distR="114300">
            <wp:extent cx="5248275" cy="2574290"/>
            <wp:effectExtent l="0" t="0" r="9525" b="16510"/>
            <wp:docPr id="141"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43"/>
                    <pic:cNvPicPr>
                      <a:picLocks noChangeAspect="1"/>
                    </pic:cNvPicPr>
                  </pic:nvPicPr>
                  <pic:blipFill>
                    <a:blip r:embed="rId79"/>
                    <a:stretch>
                      <a:fillRect/>
                    </a:stretch>
                  </pic:blipFill>
                  <pic:spPr>
                    <a:xfrm>
                      <a:off x="0" y="0"/>
                      <a:ext cx="5248275" cy="2574290"/>
                    </a:xfrm>
                    <a:prstGeom prst="rect">
                      <a:avLst/>
                    </a:prstGeom>
                    <a:noFill/>
                    <a:ln>
                      <a:noFill/>
                    </a:ln>
                  </pic:spPr>
                </pic:pic>
              </a:graphicData>
            </a:graphic>
          </wp:inline>
        </w:drawing>
      </w:r>
    </w:p>
    <w:p w14:paraId="1A21CA0B">
      <w:pPr>
        <w:numPr>
          <w:ilvl w:val="0"/>
          <w:numId w:val="7"/>
        </w:num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填写完善信息，点击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确认参加</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按钮</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，弹出</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生成回执函</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页面，如下图：</w:t>
      </w:r>
      <w:r>
        <w:drawing>
          <wp:inline distT="0" distB="0" distL="114300" distR="114300">
            <wp:extent cx="5237480" cy="2479675"/>
            <wp:effectExtent l="0" t="0" r="1270" b="15875"/>
            <wp:docPr id="14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44"/>
                    <pic:cNvPicPr>
                      <a:picLocks noChangeAspect="1"/>
                    </pic:cNvPicPr>
                  </pic:nvPicPr>
                  <pic:blipFill>
                    <a:blip r:embed="rId80"/>
                    <a:stretch>
                      <a:fillRect/>
                    </a:stretch>
                  </pic:blipFill>
                  <pic:spPr>
                    <a:xfrm>
                      <a:off x="0" y="0"/>
                      <a:ext cx="5237480" cy="2479675"/>
                    </a:xfrm>
                    <a:prstGeom prst="rect">
                      <a:avLst/>
                    </a:prstGeom>
                    <a:noFill/>
                    <a:ln>
                      <a:noFill/>
                    </a:ln>
                  </pic:spPr>
                </pic:pic>
              </a:graphicData>
            </a:graphic>
          </wp:inline>
        </w:drawing>
      </w:r>
    </w:p>
    <w:p w14:paraId="27EB2570">
      <w:pPr>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drawing>
          <wp:inline distT="0" distB="0" distL="114300" distR="114300">
            <wp:extent cx="5245735" cy="2507615"/>
            <wp:effectExtent l="0" t="0" r="12065" b="6985"/>
            <wp:docPr id="143"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45"/>
                    <pic:cNvPicPr>
                      <a:picLocks noChangeAspect="1"/>
                    </pic:cNvPicPr>
                  </pic:nvPicPr>
                  <pic:blipFill>
                    <a:blip r:embed="rId81"/>
                    <a:stretch>
                      <a:fillRect/>
                    </a:stretch>
                  </pic:blipFill>
                  <pic:spPr>
                    <a:xfrm>
                      <a:off x="0" y="0"/>
                      <a:ext cx="5245735" cy="2507615"/>
                    </a:xfrm>
                    <a:prstGeom prst="rect">
                      <a:avLst/>
                    </a:prstGeom>
                    <a:noFill/>
                    <a:ln>
                      <a:noFill/>
                    </a:ln>
                  </pic:spPr>
                </pic:pic>
              </a:graphicData>
            </a:graphic>
          </wp:inline>
        </w:drawing>
      </w:r>
    </w:p>
    <w:p w14:paraId="6182C8C0">
      <w:pPr>
        <w:numPr>
          <w:ilvl w:val="0"/>
          <w:numId w:val="7"/>
        </w:num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签章完毕后，点击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签章提交</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按钮，确认参加成功，</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邀请</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书</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确认</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页面的回执函变成</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已签章</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字样，如下图：</w:t>
      </w:r>
    </w:p>
    <w:p w14:paraId="36E2E5DE">
      <w:pPr>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drawing>
          <wp:inline distT="0" distB="0" distL="114300" distR="114300">
            <wp:extent cx="5235575" cy="2188845"/>
            <wp:effectExtent l="0" t="0" r="3175" b="1905"/>
            <wp:docPr id="144"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46"/>
                    <pic:cNvPicPr>
                      <a:picLocks noChangeAspect="1"/>
                    </pic:cNvPicPr>
                  </pic:nvPicPr>
                  <pic:blipFill>
                    <a:blip r:embed="rId82"/>
                    <a:stretch>
                      <a:fillRect/>
                    </a:stretch>
                  </pic:blipFill>
                  <pic:spPr>
                    <a:xfrm>
                      <a:off x="0" y="0"/>
                      <a:ext cx="5235575" cy="2188845"/>
                    </a:xfrm>
                    <a:prstGeom prst="rect">
                      <a:avLst/>
                    </a:prstGeom>
                    <a:noFill/>
                    <a:ln>
                      <a:noFill/>
                    </a:ln>
                  </pic:spPr>
                </pic:pic>
              </a:graphicData>
            </a:graphic>
          </wp:inline>
        </w:drawing>
      </w:r>
    </w:p>
    <w:p w14:paraId="64386A3E">
      <w:pPr>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drawing>
          <wp:inline distT="0" distB="0" distL="114300" distR="114300">
            <wp:extent cx="5248910" cy="2345690"/>
            <wp:effectExtent l="0" t="0" r="8890" b="16510"/>
            <wp:docPr id="14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47"/>
                    <pic:cNvPicPr>
                      <a:picLocks noChangeAspect="1"/>
                    </pic:cNvPicPr>
                  </pic:nvPicPr>
                  <pic:blipFill>
                    <a:blip r:embed="rId83"/>
                    <a:stretch>
                      <a:fillRect/>
                    </a:stretch>
                  </pic:blipFill>
                  <pic:spPr>
                    <a:xfrm>
                      <a:off x="0" y="0"/>
                      <a:ext cx="5248910" cy="2345690"/>
                    </a:xfrm>
                    <a:prstGeom prst="rect">
                      <a:avLst/>
                    </a:prstGeom>
                    <a:noFill/>
                    <a:ln>
                      <a:noFill/>
                    </a:ln>
                  </pic:spPr>
                </pic:pic>
              </a:graphicData>
            </a:graphic>
          </wp:inline>
        </w:drawing>
      </w:r>
    </w:p>
    <w:p w14:paraId="31986535">
      <w:pPr>
        <w:numPr>
          <w:ilvl w:val="0"/>
          <w:numId w:val="7"/>
        </w:num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确认不参加</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按钮，则该投标单位不参加，</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如下图：</w:t>
      </w:r>
      <w:r>
        <w:drawing>
          <wp:inline distT="0" distB="0" distL="114300" distR="114300">
            <wp:extent cx="5245735" cy="2397125"/>
            <wp:effectExtent l="0" t="0" r="12065" b="3175"/>
            <wp:docPr id="146"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48"/>
                    <pic:cNvPicPr>
                      <a:picLocks noChangeAspect="1"/>
                    </pic:cNvPicPr>
                  </pic:nvPicPr>
                  <pic:blipFill>
                    <a:blip r:embed="rId84"/>
                    <a:stretch>
                      <a:fillRect/>
                    </a:stretch>
                  </pic:blipFill>
                  <pic:spPr>
                    <a:xfrm>
                      <a:off x="0" y="0"/>
                      <a:ext cx="5245735" cy="2397125"/>
                    </a:xfrm>
                    <a:prstGeom prst="rect">
                      <a:avLst/>
                    </a:prstGeom>
                    <a:noFill/>
                    <a:ln>
                      <a:noFill/>
                    </a:ln>
                  </pic:spPr>
                </pic:pic>
              </a:graphicData>
            </a:graphic>
          </wp:inline>
        </w:drawing>
      </w:r>
    </w:p>
    <w:p w14:paraId="66F66A73">
      <w:pPr>
        <w:pStyle w:val="4"/>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86" w:name="_Toc2014"/>
      <w:r>
        <w:rPr>
          <w:rFonts w:hint="eastAsia" w:ascii="思源宋体 CN ExtraLight" w:hAnsi="思源宋体 CN ExtraLight" w:eastAsia="思源宋体 CN ExtraLight" w:cs="思源宋体 CN ExtraLight"/>
          <w:color w:val="000000" w:themeColor="text1"/>
          <w14:textFill>
            <w14:solidFill>
              <w14:schemeClr w14:val="tx1"/>
            </w14:solidFill>
          </w14:textFill>
        </w:rPr>
        <w:t>招标文件领取</w:t>
      </w:r>
      <w:bookmarkEnd w:id="86"/>
    </w:p>
    <w:p w14:paraId="44AF692F">
      <w:pPr>
        <w:ind w:firstLine="422"/>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前置条件：</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招标文件备案审核通过</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且招标文件发售时间还未截止。</w:t>
      </w:r>
    </w:p>
    <w:p w14:paraId="0ECFF3A6">
      <w:pPr>
        <w:ind w:firstLine="422"/>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功能说明：</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投标人领取招标文件。</w:t>
      </w:r>
    </w:p>
    <w:p w14:paraId="24BDF4E2">
      <w:pPr>
        <w:ind w:firstLine="422"/>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操作步骤：</w:t>
      </w:r>
    </w:p>
    <w:p w14:paraId="18D33A73">
      <w:pPr>
        <w:numPr>
          <w:ilvl w:val="0"/>
          <w:numId w:val="8"/>
        </w:num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我的项目</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找到需要领取招标文件的标段，点击“</w:t>
      </w:r>
      <w:r>
        <w:rPr>
          <w:rFonts w:hint="eastAsia" w:ascii="思源宋体 CN ExtraLight" w:hAnsi="思源宋体 CN ExtraLight" w:cs="思源宋体 CN ExtraLight"/>
          <w:color w:val="000000" w:themeColor="text1"/>
          <w:lang w:val="en-US" w:eastAsia="zh-CN"/>
          <w14:textFill>
            <w14:solidFill>
              <w14:schemeClr w14:val="tx1"/>
            </w14:solidFill>
          </w14:textFill>
        </w:rPr>
        <w:t>进入项目</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”按钮</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，如下图：</w:t>
      </w:r>
    </w:p>
    <w:p w14:paraId="4E44752B">
      <w:pPr>
        <w:widowControl w:val="0"/>
        <w:numPr>
          <w:ilvl w:val="0"/>
          <w:numId w:val="0"/>
        </w:numPr>
        <w:spacing w:line="360" w:lineRule="auto"/>
      </w:pPr>
      <w:r>
        <w:drawing>
          <wp:inline distT="0" distB="0" distL="114300" distR="114300">
            <wp:extent cx="5240020" cy="2258695"/>
            <wp:effectExtent l="0" t="0" r="5080" b="1905"/>
            <wp:docPr id="6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4"/>
                    <pic:cNvPicPr>
                      <a:picLocks noChangeAspect="1"/>
                    </pic:cNvPicPr>
                  </pic:nvPicPr>
                  <pic:blipFill>
                    <a:blip r:embed="rId85"/>
                    <a:stretch>
                      <a:fillRect/>
                    </a:stretch>
                  </pic:blipFill>
                  <pic:spPr>
                    <a:xfrm>
                      <a:off x="0" y="0"/>
                      <a:ext cx="5240020" cy="2258695"/>
                    </a:xfrm>
                    <a:prstGeom prst="rect">
                      <a:avLst/>
                    </a:prstGeom>
                    <a:noFill/>
                    <a:ln>
                      <a:noFill/>
                    </a:ln>
                  </pic:spPr>
                </pic:pic>
              </a:graphicData>
            </a:graphic>
          </wp:inline>
        </w:drawing>
      </w:r>
    </w:p>
    <w:p w14:paraId="0D205578">
      <w:pPr>
        <w:widowControl w:val="0"/>
        <w:numPr>
          <w:ilvl w:val="0"/>
          <w:numId w:val="0"/>
        </w:numPr>
        <w:spacing w:line="360" w:lineRule="auto"/>
        <w:ind w:firstLine="420" w:firstLineChars="200"/>
        <w:rPr>
          <w:rFonts w:hint="eastAsia"/>
        </w:rPr>
      </w:pPr>
      <w:r>
        <w:rPr>
          <w:rFonts w:hint="eastAsia"/>
          <w:lang w:val="en-US" w:eastAsia="zh-CN"/>
        </w:rPr>
        <w:t>注：也可以通过点击我的项目列表浮动的招标文件窗口直接进入招标文件下载页面直接下载。</w:t>
      </w:r>
    </w:p>
    <w:p w14:paraId="74594E3F">
      <w:pPr>
        <w:numPr>
          <w:ilvl w:val="0"/>
          <w:numId w:val="8"/>
        </w:num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项目流程页面，</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招标文件领取”菜单</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，进入</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招标文件下载</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页面，</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文件列表页面，点击“下载”按钮，下载完后，</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关闭这个页面，返回到</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招标文件下载</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页面，此时</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下载招标文件</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显示为橘黄色，如下图：</w:t>
      </w:r>
    </w:p>
    <w:p w14:paraId="1DB4E6C3">
      <w:pPr>
        <w:numPr>
          <w:ilvl w:val="0"/>
          <w:numId w:val="0"/>
        </w:num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drawing>
          <wp:inline distT="0" distB="0" distL="114300" distR="114300">
            <wp:extent cx="5248275" cy="2336165"/>
            <wp:effectExtent l="0" t="0" r="9525" b="635"/>
            <wp:docPr id="6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5"/>
                    <pic:cNvPicPr>
                      <a:picLocks noChangeAspect="1"/>
                    </pic:cNvPicPr>
                  </pic:nvPicPr>
                  <pic:blipFill>
                    <a:blip r:embed="rId86"/>
                    <a:stretch>
                      <a:fillRect/>
                    </a:stretch>
                  </pic:blipFill>
                  <pic:spPr>
                    <a:xfrm>
                      <a:off x="0" y="0"/>
                      <a:ext cx="5248275" cy="2336165"/>
                    </a:xfrm>
                    <a:prstGeom prst="rect">
                      <a:avLst/>
                    </a:prstGeom>
                    <a:noFill/>
                    <a:ln>
                      <a:noFill/>
                    </a:ln>
                  </pic:spPr>
                </pic:pic>
              </a:graphicData>
            </a:graphic>
          </wp:inline>
        </w:drawing>
      </w:r>
    </w:p>
    <w:p w14:paraId="7AAF342A">
      <w:pPr>
        <w:numPr>
          <w:ilvl w:val="0"/>
          <w:numId w:val="0"/>
        </w:numPr>
        <w:rPr>
          <w:rFonts w:hint="eastAsia" w:ascii="思源宋体 CN ExtraLight" w:hAnsi="思源宋体 CN ExtraLight" w:eastAsia="思源宋体 CN ExtraLight" w:cs="思源宋体 CN ExtraLight"/>
        </w:rPr>
      </w:pPr>
    </w:p>
    <w:p w14:paraId="5207E12D">
      <w:pPr>
        <w:pStyle w:val="4"/>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87" w:name="_Toc4294"/>
      <w:r>
        <w:rPr>
          <w:rFonts w:hint="eastAsia" w:ascii="思源宋体 CN ExtraLight" w:hAnsi="思源宋体 CN ExtraLight" w:eastAsia="思源宋体 CN ExtraLight" w:cs="思源宋体 CN ExtraLight"/>
          <w:color w:val="000000" w:themeColor="text1"/>
          <w14:textFill>
            <w14:solidFill>
              <w14:schemeClr w14:val="tx1"/>
            </w14:solidFill>
          </w14:textFill>
        </w:rPr>
        <w:t>答疑澄清文件领取</w:t>
      </w:r>
      <w:bookmarkEnd w:id="87"/>
    </w:p>
    <w:p w14:paraId="56BD4BF4">
      <w:pPr>
        <w:ind w:firstLine="422"/>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pPr>
      <w:r>
        <w:rPr>
          <w:rFonts w:hint="eastAsia" w:ascii="思源宋体 CN ExtraLight" w:hAnsi="思源宋体 CN ExtraLight" w:eastAsia="思源宋体 CN ExtraLight" w:cs="思源宋体 CN ExtraLight"/>
          <w:b/>
          <w:color w:val="000000" w:themeColor="text1"/>
          <w14:textFill>
            <w14:solidFill>
              <w14:schemeClr w14:val="tx1"/>
            </w14:solidFill>
          </w14:textFill>
        </w:rPr>
        <w:t>前置条件：</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答疑澄清文件审核通过且</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投标人已经下载</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过</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招标文件</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p>
    <w:p w14:paraId="6ED8D2C6">
      <w:pPr>
        <w:ind w:firstLine="422"/>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功能说明：</w:t>
      </w:r>
      <w:r>
        <w:rPr>
          <w:rFonts w:hint="eastAsia" w:ascii="思源宋体 CN ExtraLight" w:hAnsi="思源宋体 CN ExtraLight" w:eastAsia="思源宋体 CN ExtraLight" w:cs="思源宋体 CN ExtraLight"/>
          <w:bCs/>
          <w:color w:val="000000" w:themeColor="text1"/>
          <w:szCs w:val="21"/>
          <w14:textFill>
            <w14:solidFill>
              <w14:schemeClr w14:val="tx1"/>
            </w14:solidFill>
          </w14:textFill>
        </w:rPr>
        <w:t>投标人</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领取答疑澄清文件。</w:t>
      </w:r>
    </w:p>
    <w:p w14:paraId="08ED5C7B">
      <w:pPr>
        <w:ind w:firstLine="422"/>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操作步骤：</w:t>
      </w:r>
    </w:p>
    <w:p w14:paraId="0B2C9653">
      <w:pPr>
        <w:numPr>
          <w:ilvl w:val="0"/>
          <w:numId w:val="9"/>
        </w:numP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我的项目</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找到需要领取答疑澄清文件的标段，点击“</w:t>
      </w:r>
      <w:r>
        <w:rPr>
          <w:rFonts w:hint="eastAsia" w:ascii="思源宋体 CN ExtraLight" w:hAnsi="思源宋体 CN ExtraLight" w:cs="思源宋体 CN ExtraLight"/>
          <w:color w:val="000000" w:themeColor="text1"/>
          <w:lang w:val="en-US" w:eastAsia="zh-CN"/>
          <w14:textFill>
            <w14:solidFill>
              <w14:schemeClr w14:val="tx1"/>
            </w14:solidFill>
          </w14:textFill>
        </w:rPr>
        <w:t>进入项目</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”按钮，如下图：</w:t>
      </w:r>
    </w:p>
    <w:p w14:paraId="169CD306">
      <w:pPr>
        <w:numPr>
          <w:ilvl w:val="0"/>
          <w:numId w:val="0"/>
        </w:numPr>
      </w:pPr>
      <w:r>
        <w:drawing>
          <wp:inline distT="0" distB="0" distL="114300" distR="114300">
            <wp:extent cx="5239385" cy="2862580"/>
            <wp:effectExtent l="0" t="0" r="3175" b="2540"/>
            <wp:docPr id="10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8"/>
                    <pic:cNvPicPr>
                      <a:picLocks noChangeAspect="1"/>
                    </pic:cNvPicPr>
                  </pic:nvPicPr>
                  <pic:blipFill>
                    <a:blip r:embed="rId87"/>
                    <a:stretch>
                      <a:fillRect/>
                    </a:stretch>
                  </pic:blipFill>
                  <pic:spPr>
                    <a:xfrm>
                      <a:off x="0" y="0"/>
                      <a:ext cx="5239385" cy="2862580"/>
                    </a:xfrm>
                    <a:prstGeom prst="rect">
                      <a:avLst/>
                    </a:prstGeom>
                    <a:noFill/>
                    <a:ln>
                      <a:noFill/>
                    </a:ln>
                  </pic:spPr>
                </pic:pic>
              </a:graphicData>
            </a:graphic>
          </wp:inline>
        </w:drawing>
      </w:r>
    </w:p>
    <w:p w14:paraId="7C0BABDB">
      <w:pPr>
        <w:numPr>
          <w:ilvl w:val="0"/>
          <w:numId w:val="0"/>
        </w:numPr>
      </w:pPr>
      <w:r>
        <w:drawing>
          <wp:inline distT="0" distB="0" distL="114300" distR="114300">
            <wp:extent cx="2705100" cy="1798320"/>
            <wp:effectExtent l="0" t="0" r="7620" b="0"/>
            <wp:docPr id="10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9"/>
                    <pic:cNvPicPr>
                      <a:picLocks noChangeAspect="1"/>
                    </pic:cNvPicPr>
                  </pic:nvPicPr>
                  <pic:blipFill>
                    <a:blip r:embed="rId88"/>
                    <a:stretch>
                      <a:fillRect/>
                    </a:stretch>
                  </pic:blipFill>
                  <pic:spPr>
                    <a:xfrm>
                      <a:off x="0" y="0"/>
                      <a:ext cx="2705100" cy="1798320"/>
                    </a:xfrm>
                    <a:prstGeom prst="rect">
                      <a:avLst/>
                    </a:prstGeom>
                    <a:noFill/>
                    <a:ln>
                      <a:noFill/>
                    </a:ln>
                  </pic:spPr>
                </pic:pic>
              </a:graphicData>
            </a:graphic>
          </wp:inline>
        </w:drawing>
      </w:r>
    </w:p>
    <w:p w14:paraId="037F09FA">
      <w:pPr>
        <w:numPr>
          <w:ilvl w:val="0"/>
          <w:numId w:val="0"/>
        </w:numPr>
        <w:rPr>
          <w:rFonts w:hint="eastAsia"/>
          <w:lang w:val="en-US" w:eastAsia="zh-CN"/>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注：</w:t>
      </w:r>
      <w:r>
        <w:rPr>
          <w:rFonts w:hint="eastAsia"/>
          <w:lang w:val="en-US" w:eastAsia="zh-CN"/>
        </w:rPr>
        <w:t>也可以通过点击我的项目列表浮动的答疑澄清文件窗口直接进入答疑澄清文件下载页面直接下载。</w:t>
      </w:r>
    </w:p>
    <w:p w14:paraId="4F37479A">
      <w:pPr>
        <w:numPr>
          <w:ilvl w:val="0"/>
          <w:numId w:val="9"/>
        </w:numP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cs="思源宋体 CN ExtraLight"/>
          <w:color w:val="000000" w:themeColor="text1"/>
          <w:lang w:val="en-US" w:eastAsia="zh-CN"/>
          <w14:textFill>
            <w14:solidFill>
              <w14:schemeClr w14:val="tx1"/>
            </w14:solidFill>
          </w14:textFill>
        </w:rPr>
        <w:t>工作台</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页面，</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答疑澄清文件</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领取</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菜单</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，进入</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答疑澄清文件下载</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页面，如下图：</w:t>
      </w:r>
    </w:p>
    <w:p w14:paraId="7CE67F15">
      <w:pPr>
        <w:numPr>
          <w:ilvl w:val="0"/>
          <w:numId w:val="0"/>
        </w:numP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drawing>
          <wp:inline distT="0" distB="0" distL="114300" distR="114300">
            <wp:extent cx="5248910" cy="2465705"/>
            <wp:effectExtent l="0" t="0" r="8890" b="10795"/>
            <wp:docPr id="169"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65"/>
                    <pic:cNvPicPr>
                      <a:picLocks noChangeAspect="1"/>
                    </pic:cNvPicPr>
                  </pic:nvPicPr>
                  <pic:blipFill>
                    <a:blip r:embed="rId89"/>
                    <a:stretch>
                      <a:fillRect/>
                    </a:stretch>
                  </pic:blipFill>
                  <pic:spPr>
                    <a:xfrm>
                      <a:off x="0" y="0"/>
                      <a:ext cx="5248910" cy="2465705"/>
                    </a:xfrm>
                    <a:prstGeom prst="rect">
                      <a:avLst/>
                    </a:prstGeom>
                    <a:noFill/>
                    <a:ln>
                      <a:noFill/>
                    </a:ln>
                  </pic:spPr>
                </pic:pic>
              </a:graphicData>
            </a:graphic>
          </wp:inline>
        </w:drawing>
      </w:r>
    </w:p>
    <w:p w14:paraId="1FD5E3B4">
      <w:pPr>
        <w:numPr>
          <w:ilvl w:val="0"/>
          <w:numId w:val="9"/>
        </w:numP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答疑澄清文件下载页面，点击“</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下载</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按钮</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下载</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答疑澄清</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文件。</w:t>
      </w:r>
      <w:r>
        <w:rPr>
          <w:rFonts w:hint="eastAsia" w:ascii="思源宋体 CN ExtraLight" w:hAnsi="思源宋体 CN ExtraLight" w:cs="思源宋体 CN ExtraLight"/>
          <w:color w:val="000000" w:themeColor="text1"/>
          <w:lang w:val="en-US" w:eastAsia="zh-CN"/>
          <w14:textFill>
            <w14:solidFill>
              <w14:schemeClr w14:val="tx1"/>
            </w14:solidFill>
          </w14:textFill>
        </w:rPr>
        <w:t>如下图：</w:t>
      </w:r>
    </w:p>
    <w:p w14:paraId="7627D4BD">
      <w:pPr>
        <w:numPr>
          <w:ilvl w:val="0"/>
          <w:numId w:val="0"/>
        </w:numPr>
      </w:pPr>
      <w:r>
        <w:drawing>
          <wp:inline distT="0" distB="0" distL="114300" distR="114300">
            <wp:extent cx="5248910" cy="2632710"/>
            <wp:effectExtent l="0" t="0" r="8890" b="15240"/>
            <wp:docPr id="171"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66"/>
                    <pic:cNvPicPr>
                      <a:picLocks noChangeAspect="1"/>
                    </pic:cNvPicPr>
                  </pic:nvPicPr>
                  <pic:blipFill>
                    <a:blip r:embed="rId90"/>
                    <a:stretch>
                      <a:fillRect/>
                    </a:stretch>
                  </pic:blipFill>
                  <pic:spPr>
                    <a:xfrm>
                      <a:off x="0" y="0"/>
                      <a:ext cx="5248910" cy="2632710"/>
                    </a:xfrm>
                    <a:prstGeom prst="rect">
                      <a:avLst/>
                    </a:prstGeom>
                    <a:noFill/>
                    <a:ln>
                      <a:noFill/>
                    </a:ln>
                  </pic:spPr>
                </pic:pic>
              </a:graphicData>
            </a:graphic>
          </wp:inline>
        </w:drawing>
      </w:r>
    </w:p>
    <w:p w14:paraId="193DA567">
      <w:pPr>
        <w:numPr>
          <w:ilvl w:val="0"/>
          <w:numId w:val="0"/>
        </w:numPr>
        <w:rPr>
          <w:rFonts w:hint="default" w:eastAsia="思源宋体 CN ExtraLight"/>
          <w:lang w:val="en-US" w:eastAsia="zh-CN"/>
        </w:rPr>
      </w:pPr>
      <w:r>
        <w:rPr>
          <w:rFonts w:hint="eastAsia"/>
          <w:lang w:val="en-US" w:eastAsia="zh-CN"/>
        </w:rPr>
        <w:t xml:space="preserve">    注：未下载招标文件，不能领取下载答疑澄清文件。</w:t>
      </w:r>
    </w:p>
    <w:p w14:paraId="49F01B58">
      <w:pPr>
        <w:numPr>
          <w:ilvl w:val="0"/>
          <w:numId w:val="9"/>
        </w:numP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下载完后，</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递交回执</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按钮</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进入</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生成回执函</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页面，如下图：</w:t>
      </w:r>
    </w:p>
    <w:p w14:paraId="327A03D3">
      <w:pPr>
        <w:numPr>
          <w:ilvl w:val="0"/>
          <w:numId w:val="0"/>
        </w:numPr>
      </w:pPr>
      <w:r>
        <w:drawing>
          <wp:inline distT="0" distB="0" distL="114300" distR="114300">
            <wp:extent cx="5245735" cy="2438400"/>
            <wp:effectExtent l="0" t="0" r="12065" b="0"/>
            <wp:docPr id="174"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67"/>
                    <pic:cNvPicPr>
                      <a:picLocks noChangeAspect="1"/>
                    </pic:cNvPicPr>
                  </pic:nvPicPr>
                  <pic:blipFill>
                    <a:blip r:embed="rId91"/>
                    <a:stretch>
                      <a:fillRect/>
                    </a:stretch>
                  </pic:blipFill>
                  <pic:spPr>
                    <a:xfrm>
                      <a:off x="0" y="0"/>
                      <a:ext cx="5245735" cy="2438400"/>
                    </a:xfrm>
                    <a:prstGeom prst="rect">
                      <a:avLst/>
                    </a:prstGeom>
                    <a:noFill/>
                    <a:ln>
                      <a:noFill/>
                    </a:ln>
                  </pic:spPr>
                </pic:pic>
              </a:graphicData>
            </a:graphic>
          </wp:inline>
        </w:drawing>
      </w:r>
    </w:p>
    <w:p w14:paraId="09544FEB">
      <w:pPr>
        <w:numPr>
          <w:ilvl w:val="0"/>
          <w:numId w:val="0"/>
        </w:numPr>
        <w:rPr>
          <w:rFonts w:hint="eastAsia"/>
        </w:rPr>
      </w:pPr>
      <w:r>
        <w:drawing>
          <wp:inline distT="0" distB="0" distL="114300" distR="114300">
            <wp:extent cx="5244465" cy="1804670"/>
            <wp:effectExtent l="0" t="0" r="13335" b="5080"/>
            <wp:docPr id="176"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68"/>
                    <pic:cNvPicPr>
                      <a:picLocks noChangeAspect="1"/>
                    </pic:cNvPicPr>
                  </pic:nvPicPr>
                  <pic:blipFill>
                    <a:blip r:embed="rId92"/>
                    <a:stretch>
                      <a:fillRect/>
                    </a:stretch>
                  </pic:blipFill>
                  <pic:spPr>
                    <a:xfrm>
                      <a:off x="0" y="0"/>
                      <a:ext cx="5244465" cy="1804670"/>
                    </a:xfrm>
                    <a:prstGeom prst="rect">
                      <a:avLst/>
                    </a:prstGeom>
                    <a:noFill/>
                    <a:ln>
                      <a:noFill/>
                    </a:ln>
                  </pic:spPr>
                </pic:pic>
              </a:graphicData>
            </a:graphic>
          </wp:inline>
        </w:drawing>
      </w:r>
    </w:p>
    <w:p w14:paraId="237BBEEA">
      <w:pPr>
        <w:numPr>
          <w:ilvl w:val="0"/>
          <w:numId w:val="0"/>
        </w:numPr>
        <w:rPr>
          <w:rFonts w:hint="default"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cs="思源宋体 CN ExtraLight"/>
          <w:color w:val="000000" w:themeColor="text1"/>
          <w:lang w:val="en-US" w:eastAsia="zh-CN"/>
          <w14:textFill>
            <w14:solidFill>
              <w14:schemeClr w14:val="tx1"/>
            </w14:solidFill>
          </w14:textFill>
        </w:rPr>
        <w:t xml:space="preserve">    注：未下载答疑澄清文件，不能递交回执。</w:t>
      </w:r>
    </w:p>
    <w:p w14:paraId="201C1425">
      <w:pPr>
        <w:numPr>
          <w:ilvl w:val="0"/>
          <w:numId w:val="9"/>
        </w:numP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签章完毕后，点击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签章提交</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，完成签章操作。此时</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答疑澄清文件下载</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页面的回执函变为已签章字样，如下图：</w:t>
      </w:r>
    </w:p>
    <w:p w14:paraId="6360E9DD">
      <w:pPr>
        <w:ind w:firstLine="0" w:firstLineChars="0"/>
      </w:pPr>
      <w:r>
        <w:drawing>
          <wp:inline distT="0" distB="0" distL="114300" distR="114300">
            <wp:extent cx="5247005" cy="1976755"/>
            <wp:effectExtent l="0" t="0" r="10795" b="4445"/>
            <wp:docPr id="17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69"/>
                    <pic:cNvPicPr>
                      <a:picLocks noChangeAspect="1"/>
                    </pic:cNvPicPr>
                  </pic:nvPicPr>
                  <pic:blipFill>
                    <a:blip r:embed="rId93"/>
                    <a:stretch>
                      <a:fillRect/>
                    </a:stretch>
                  </pic:blipFill>
                  <pic:spPr>
                    <a:xfrm>
                      <a:off x="0" y="0"/>
                      <a:ext cx="5247005" cy="1976755"/>
                    </a:xfrm>
                    <a:prstGeom prst="rect">
                      <a:avLst/>
                    </a:prstGeom>
                    <a:noFill/>
                    <a:ln>
                      <a:noFill/>
                    </a:ln>
                  </pic:spPr>
                </pic:pic>
              </a:graphicData>
            </a:graphic>
          </wp:inline>
        </w:drawing>
      </w:r>
    </w:p>
    <w:p w14:paraId="3F2A2BD7">
      <w:pPr>
        <w:ind w:firstLine="0" w:firstLineChars="0"/>
        <w:rPr>
          <w:rFonts w:hint="eastAsia"/>
        </w:rPr>
      </w:pPr>
      <w:r>
        <w:drawing>
          <wp:inline distT="0" distB="0" distL="114300" distR="114300">
            <wp:extent cx="5248910" cy="2310130"/>
            <wp:effectExtent l="0" t="0" r="8890" b="13970"/>
            <wp:docPr id="182"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70"/>
                    <pic:cNvPicPr>
                      <a:picLocks noChangeAspect="1"/>
                    </pic:cNvPicPr>
                  </pic:nvPicPr>
                  <pic:blipFill>
                    <a:blip r:embed="rId94"/>
                    <a:stretch>
                      <a:fillRect/>
                    </a:stretch>
                  </pic:blipFill>
                  <pic:spPr>
                    <a:xfrm>
                      <a:off x="0" y="0"/>
                      <a:ext cx="5248910" cy="2310130"/>
                    </a:xfrm>
                    <a:prstGeom prst="rect">
                      <a:avLst/>
                    </a:prstGeom>
                    <a:noFill/>
                    <a:ln>
                      <a:noFill/>
                    </a:ln>
                  </pic:spPr>
                </pic:pic>
              </a:graphicData>
            </a:graphic>
          </wp:inline>
        </w:drawing>
      </w:r>
    </w:p>
    <w:p w14:paraId="56BC96E1">
      <w:pPr>
        <w:ind w:left="0" w:leftChars="0"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p w14:paraId="3E3F5CF8">
      <w:pPr>
        <w:pStyle w:val="4"/>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88" w:name="_Toc22791"/>
      <w:r>
        <w:rPr>
          <w:rFonts w:hint="eastAsia" w:ascii="思源宋体 CN ExtraLight" w:hAnsi="思源宋体 CN ExtraLight" w:eastAsia="思源宋体 CN ExtraLight" w:cs="思源宋体 CN ExtraLight"/>
          <w:color w:val="000000" w:themeColor="text1"/>
          <w14:textFill>
            <w14:solidFill>
              <w14:schemeClr w14:val="tx1"/>
            </w14:solidFill>
          </w14:textFill>
        </w:rPr>
        <w:t>控制价文件领取</w:t>
      </w:r>
      <w:bookmarkEnd w:id="88"/>
    </w:p>
    <w:p w14:paraId="0C6C33CE">
      <w:pPr>
        <w:ind w:firstLine="422"/>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前置条件：</w:t>
      </w:r>
      <w: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t>招标</w:t>
      </w:r>
      <w:r>
        <w:rPr>
          <w:rFonts w:hint="eastAsia" w:ascii="思源宋体 CN ExtraLight" w:hAnsi="思源宋体 CN ExtraLight" w:eastAsia="思源宋体 CN ExtraLight" w:cs="思源宋体 CN ExtraLight"/>
          <w:color w:val="000000" w:themeColor="text1"/>
          <w:szCs w:val="21"/>
          <w14:textFill>
            <w14:solidFill>
              <w14:schemeClr w14:val="tx1"/>
            </w14:solidFill>
          </w14:textFill>
        </w:rPr>
        <w:t>控制价文件审核</w:t>
      </w:r>
      <w:r>
        <w:rPr>
          <w:rFonts w:hint="eastAsia" w:ascii="思源宋体 CN ExtraLight" w:hAnsi="思源宋体 CN ExtraLight" w:eastAsia="思源宋体 CN ExtraLight" w:cs="思源宋体 CN ExtraLight"/>
          <w:color w:val="000000" w:themeColor="text1"/>
          <w:szCs w:val="21"/>
          <w:lang w:val="en-US" w:eastAsia="zh-CN"/>
          <w14:textFill>
            <w14:solidFill>
              <w14:schemeClr w14:val="tx1"/>
            </w14:solidFill>
          </w14:textFill>
        </w:rPr>
        <w:t>通过</w:t>
      </w:r>
      <w:r>
        <w:rPr>
          <w:rFonts w:hint="eastAsia" w:ascii="思源宋体 CN ExtraLight" w:hAnsi="思源宋体 CN ExtraLight" w:eastAsia="思源宋体 CN ExtraLight" w:cs="思源宋体 CN ExtraLight"/>
          <w:color w:val="000000" w:themeColor="text1"/>
          <w:szCs w:val="21"/>
          <w14:textFill>
            <w14:solidFill>
              <w14:schemeClr w14:val="tx1"/>
            </w14:solidFill>
          </w14:textFill>
        </w:rPr>
        <w:t>。</w:t>
      </w:r>
    </w:p>
    <w:p w14:paraId="3A91CA61">
      <w:pPr>
        <w:ind w:firstLine="422"/>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功能说明：</w:t>
      </w:r>
      <w:r>
        <w:rPr>
          <w:rFonts w:hint="eastAsia" w:ascii="思源宋体 CN ExtraLight" w:hAnsi="思源宋体 CN ExtraLight" w:eastAsia="思源宋体 CN ExtraLight" w:cs="思源宋体 CN ExtraLight"/>
          <w:bCs/>
          <w:color w:val="000000" w:themeColor="text1"/>
          <w:szCs w:val="21"/>
          <w14:textFill>
            <w14:solidFill>
              <w14:schemeClr w14:val="tx1"/>
            </w14:solidFill>
          </w14:textFill>
        </w:rPr>
        <w:t>投标人</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领取对应控制价文件。</w:t>
      </w:r>
    </w:p>
    <w:p w14:paraId="173D3650">
      <w:pPr>
        <w:ind w:firstLine="422"/>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操作步骤：</w:t>
      </w:r>
    </w:p>
    <w:p w14:paraId="6426DD9A">
      <w:pPr>
        <w:rPr>
          <w:rFonts w:hint="eastAsia" w:ascii="思源宋体 CN ExtraLight" w:hAnsi="思源宋体 CN ExtraLight" w:eastAsia="思源宋体 CN ExtraLight" w:cs="思源宋体 CN ExtraLight"/>
          <w:color w:val="000000" w:themeColor="text1"/>
          <w:lang w:val="en-US"/>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1、点击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我的项目</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找到需要领取控制价文件的标段，点击“</w:t>
      </w:r>
      <w:r>
        <w:rPr>
          <w:rFonts w:hint="eastAsia" w:ascii="思源宋体 CN ExtraLight" w:hAnsi="思源宋体 CN ExtraLight" w:cs="思源宋体 CN ExtraLight"/>
          <w:color w:val="000000" w:themeColor="text1"/>
          <w:lang w:val="en-US" w:eastAsia="zh-CN"/>
          <w14:textFill>
            <w14:solidFill>
              <w14:schemeClr w14:val="tx1"/>
            </w14:solidFill>
          </w14:textFill>
        </w:rPr>
        <w:t>进入项目</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”，如下图：</w:t>
      </w:r>
    </w:p>
    <w:p w14:paraId="40C8CF01">
      <w:pPr>
        <w:ind w:firstLine="0" w:firstLineChars="0"/>
        <w:rPr>
          <w:rFonts w:hint="eastAsia" w:ascii="思源宋体 CN ExtraLight" w:hAnsi="思源宋体 CN ExtraLight" w:eastAsia="思源宋体 CN ExtraLight" w:cs="思源宋体 CN ExtraLight"/>
          <w:bCs/>
          <w:color w:val="000000" w:themeColor="text1"/>
          <w:szCs w:val="21"/>
          <w14:textFill>
            <w14:solidFill>
              <w14:schemeClr w14:val="tx1"/>
            </w14:solidFill>
          </w14:textFill>
        </w:rPr>
      </w:pPr>
      <w:r>
        <w:drawing>
          <wp:inline distT="0" distB="0" distL="114300" distR="114300">
            <wp:extent cx="5246370" cy="2499360"/>
            <wp:effectExtent l="0" t="0" r="11430" b="0"/>
            <wp:docPr id="10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
                    <pic:cNvPicPr>
                      <a:picLocks noChangeAspect="1"/>
                    </pic:cNvPicPr>
                  </pic:nvPicPr>
                  <pic:blipFill>
                    <a:blip r:embed="rId95"/>
                    <a:stretch>
                      <a:fillRect/>
                    </a:stretch>
                  </pic:blipFill>
                  <pic:spPr>
                    <a:xfrm>
                      <a:off x="0" y="0"/>
                      <a:ext cx="5246370" cy="2499360"/>
                    </a:xfrm>
                    <a:prstGeom prst="rect">
                      <a:avLst/>
                    </a:prstGeom>
                    <a:noFill/>
                    <a:ln>
                      <a:noFill/>
                    </a:ln>
                  </pic:spPr>
                </pic:pic>
              </a:graphicData>
            </a:graphic>
          </wp:inline>
        </w:drawing>
      </w:r>
    </w:p>
    <w:p w14:paraId="00F12585">
      <w:p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2、</w:t>
      </w:r>
      <w:r>
        <w:rPr>
          <w:rFonts w:hint="eastAsia" w:ascii="思源宋体 CN ExtraLight" w:hAnsi="思源宋体 CN ExtraLight" w:cs="思源宋体 CN ExtraLight"/>
          <w:color w:val="000000" w:themeColor="text1"/>
          <w:lang w:val="en-US" w:eastAsia="zh-CN"/>
          <w14:textFill>
            <w14:solidFill>
              <w14:schemeClr w14:val="tx1"/>
            </w14:solidFill>
          </w14:textFill>
        </w:rPr>
        <w:t>工作台</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页面，</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控制价文件</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领取</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菜单</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进入</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控制价文件</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下载</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页面，如下图：</w:t>
      </w:r>
    </w:p>
    <w:p w14:paraId="529DB05A">
      <w:pPr>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drawing>
          <wp:inline distT="0" distB="0" distL="114300" distR="114300">
            <wp:extent cx="5248910" cy="2345690"/>
            <wp:effectExtent l="0" t="0" r="8890" b="1270"/>
            <wp:docPr id="184"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72"/>
                    <pic:cNvPicPr>
                      <a:picLocks noChangeAspect="1"/>
                    </pic:cNvPicPr>
                  </pic:nvPicPr>
                  <pic:blipFill>
                    <a:blip r:embed="rId96"/>
                    <a:stretch>
                      <a:fillRect/>
                    </a:stretch>
                  </pic:blipFill>
                  <pic:spPr>
                    <a:xfrm>
                      <a:off x="0" y="0"/>
                      <a:ext cx="5248910" cy="2345690"/>
                    </a:xfrm>
                    <a:prstGeom prst="rect">
                      <a:avLst/>
                    </a:prstGeom>
                    <a:noFill/>
                    <a:ln>
                      <a:noFill/>
                    </a:ln>
                  </pic:spPr>
                </pic:pic>
              </a:graphicData>
            </a:graphic>
          </wp:inline>
        </w:drawing>
      </w:r>
    </w:p>
    <w:p w14:paraId="4BE06768">
      <w:pPr>
        <w:numPr>
          <w:ilvl w:val="0"/>
          <w:numId w:val="0"/>
        </w:numPr>
        <w:ind w:leftChars="200"/>
        <w:rPr>
          <w:rFonts w:hint="eastAsia" w:ascii="思源宋体 CN ExtraLight" w:hAnsi="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cs="思源宋体 CN ExtraLight"/>
          <w:color w:val="000000" w:themeColor="text1"/>
          <w:lang w:val="en-US" w:eastAsia="zh-CN"/>
          <w14:textFill>
            <w14:solidFill>
              <w14:schemeClr w14:val="tx1"/>
            </w14:solidFill>
          </w14:textFill>
        </w:rPr>
        <w:t>3、</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控制价文件下载页面，点击“</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下载</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按钮</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下载</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控制价</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文件，如下</w:t>
      </w:r>
      <w:r>
        <w:rPr>
          <w:rFonts w:hint="eastAsia" w:ascii="思源宋体 CN ExtraLight" w:hAnsi="思源宋体 CN ExtraLight" w:cs="思源宋体 CN ExtraLight"/>
          <w:color w:val="000000" w:themeColor="text1"/>
          <w:lang w:val="en-US" w:eastAsia="zh-CN"/>
          <w14:textFill>
            <w14:solidFill>
              <w14:schemeClr w14:val="tx1"/>
            </w14:solidFill>
          </w14:textFill>
        </w:rPr>
        <w:t>图：</w:t>
      </w:r>
    </w:p>
    <w:p w14:paraId="5A0F19E7">
      <w:pPr>
        <w:numPr>
          <w:ilvl w:val="0"/>
          <w:numId w:val="0"/>
        </w:numPr>
      </w:pPr>
      <w:r>
        <w:drawing>
          <wp:inline distT="0" distB="0" distL="114300" distR="114300">
            <wp:extent cx="5326380" cy="2661285"/>
            <wp:effectExtent l="0" t="0" r="7620" b="5715"/>
            <wp:docPr id="187"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75"/>
                    <pic:cNvPicPr>
                      <a:picLocks noChangeAspect="1"/>
                    </pic:cNvPicPr>
                  </pic:nvPicPr>
                  <pic:blipFill>
                    <a:blip r:embed="rId97"/>
                    <a:stretch>
                      <a:fillRect/>
                    </a:stretch>
                  </pic:blipFill>
                  <pic:spPr>
                    <a:xfrm>
                      <a:off x="0" y="0"/>
                      <a:ext cx="5326380" cy="2661285"/>
                    </a:xfrm>
                    <a:prstGeom prst="rect">
                      <a:avLst/>
                    </a:prstGeom>
                    <a:noFill/>
                    <a:ln>
                      <a:noFill/>
                    </a:ln>
                  </pic:spPr>
                </pic:pic>
              </a:graphicData>
            </a:graphic>
          </wp:inline>
        </w:drawing>
      </w:r>
    </w:p>
    <w:p w14:paraId="00F709D8">
      <w:pPr>
        <w:numPr>
          <w:ilvl w:val="0"/>
          <w:numId w:val="0"/>
        </w:numPr>
        <w:rPr>
          <w:rFonts w:hint="eastAsia"/>
        </w:rPr>
      </w:pPr>
    </w:p>
    <w:p w14:paraId="06F409A1">
      <w:pPr>
        <w:pStyle w:val="4"/>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89" w:name="_Toc27589"/>
      <w:r>
        <w:rPr>
          <w:rFonts w:hint="eastAsia" w:ascii="思源宋体 CN ExtraLight" w:hAnsi="思源宋体 CN ExtraLight" w:cs="思源宋体 CN ExtraLight"/>
          <w:color w:val="000000" w:themeColor="text1"/>
          <w:lang w:val="en-US" w:eastAsia="zh-CN"/>
          <w14:textFill>
            <w14:solidFill>
              <w14:schemeClr w14:val="tx1"/>
            </w14:solidFill>
          </w14:textFill>
        </w:rPr>
        <w:t>保证金查询</w:t>
      </w:r>
      <w:bookmarkEnd w:id="89"/>
    </w:p>
    <w:p w14:paraId="739859AD">
      <w:pPr>
        <w:ind w:firstLine="422"/>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前置条件：</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招标文件审核通过，对应投标人已经填写投标信息。</w:t>
      </w:r>
    </w:p>
    <w:p w14:paraId="7D68BC8A">
      <w:pPr>
        <w:ind w:firstLine="422"/>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功能说明：</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投标人查看保证金金额与缴纳状态。</w:t>
      </w:r>
    </w:p>
    <w:p w14:paraId="091A1FD7">
      <w:pPr>
        <w:ind w:firstLine="422"/>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操作步骤：</w:t>
      </w:r>
    </w:p>
    <w:p w14:paraId="5EDAE124">
      <w:pPr>
        <w:numPr>
          <w:ilvl w:val="0"/>
          <w:numId w:val="10"/>
        </w:numPr>
        <w:ind w:firstLine="420" w:firstLineChars="200"/>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我的项目</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点击“</w:t>
      </w:r>
      <w:r>
        <w:rPr>
          <w:rFonts w:hint="eastAsia" w:ascii="思源宋体 CN ExtraLight" w:hAnsi="思源宋体 CN ExtraLight" w:cs="思源宋体 CN ExtraLight"/>
          <w:color w:val="000000" w:themeColor="text1"/>
          <w:lang w:val="en-US" w:eastAsia="zh-CN"/>
          <w14:textFill>
            <w14:solidFill>
              <w14:schemeClr w14:val="tx1"/>
            </w14:solidFill>
          </w14:textFill>
        </w:rPr>
        <w:t>进入项目</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”，如下图：</w:t>
      </w:r>
    </w:p>
    <w:p w14:paraId="4636C86F">
      <w:pPr>
        <w:numPr>
          <w:ilvl w:val="0"/>
          <w:numId w:val="0"/>
        </w:numP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drawing>
          <wp:inline distT="0" distB="0" distL="114300" distR="114300">
            <wp:extent cx="5237480" cy="2345690"/>
            <wp:effectExtent l="0" t="0" r="5080" b="1270"/>
            <wp:docPr id="188"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71"/>
                    <pic:cNvPicPr>
                      <a:picLocks noChangeAspect="1"/>
                    </pic:cNvPicPr>
                  </pic:nvPicPr>
                  <pic:blipFill>
                    <a:blip r:embed="rId98"/>
                    <a:stretch>
                      <a:fillRect/>
                    </a:stretch>
                  </pic:blipFill>
                  <pic:spPr>
                    <a:xfrm>
                      <a:off x="0" y="0"/>
                      <a:ext cx="5237480" cy="2345690"/>
                    </a:xfrm>
                    <a:prstGeom prst="rect">
                      <a:avLst/>
                    </a:prstGeom>
                    <a:noFill/>
                    <a:ln>
                      <a:noFill/>
                    </a:ln>
                  </pic:spPr>
                </pic:pic>
              </a:graphicData>
            </a:graphic>
          </wp:inline>
        </w:drawing>
      </w:r>
    </w:p>
    <w:p w14:paraId="2C9F4819">
      <w:pPr>
        <w:numPr>
          <w:ilvl w:val="0"/>
          <w:numId w:val="10"/>
        </w:numPr>
        <w:ind w:firstLine="420" w:firstLineChars="200"/>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cs="思源宋体 CN ExtraLight"/>
          <w:color w:val="000000" w:themeColor="text1"/>
          <w:lang w:val="en-US" w:eastAsia="zh-CN"/>
          <w14:textFill>
            <w14:solidFill>
              <w14:schemeClr w14:val="tx1"/>
            </w14:solidFill>
          </w14:textFill>
        </w:rPr>
        <w:t>工作台</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页面，</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cs="思源宋体 CN ExtraLight"/>
          <w:color w:val="000000" w:themeColor="text1"/>
          <w:lang w:val="en-US" w:eastAsia="zh-CN"/>
          <w14:textFill>
            <w14:solidFill>
              <w14:schemeClr w14:val="tx1"/>
            </w14:solidFill>
          </w14:textFill>
        </w:rPr>
        <w:t>保证金查询</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菜单</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进入</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cs="思源宋体 CN ExtraLight"/>
          <w:color w:val="000000" w:themeColor="text1"/>
          <w:lang w:val="en-US" w:eastAsia="zh-CN"/>
          <w14:textFill>
            <w14:solidFill>
              <w14:schemeClr w14:val="tx1"/>
            </w14:solidFill>
          </w14:textFill>
        </w:rPr>
        <w:t>保证金查询</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页面，如下图：</w:t>
      </w:r>
    </w:p>
    <w:p w14:paraId="6F9CB0A9">
      <w:pPr>
        <w:numPr>
          <w:ilvl w:val="0"/>
          <w:numId w:val="0"/>
        </w:numP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drawing>
          <wp:inline distT="0" distB="0" distL="114300" distR="114300">
            <wp:extent cx="5245735" cy="2473960"/>
            <wp:effectExtent l="0" t="0" r="12065" b="2540"/>
            <wp:docPr id="189"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76"/>
                    <pic:cNvPicPr>
                      <a:picLocks noChangeAspect="1"/>
                    </pic:cNvPicPr>
                  </pic:nvPicPr>
                  <pic:blipFill>
                    <a:blip r:embed="rId99"/>
                    <a:stretch>
                      <a:fillRect/>
                    </a:stretch>
                  </pic:blipFill>
                  <pic:spPr>
                    <a:xfrm>
                      <a:off x="0" y="0"/>
                      <a:ext cx="5245735" cy="2473960"/>
                    </a:xfrm>
                    <a:prstGeom prst="rect">
                      <a:avLst/>
                    </a:prstGeom>
                    <a:noFill/>
                    <a:ln>
                      <a:noFill/>
                    </a:ln>
                  </pic:spPr>
                </pic:pic>
              </a:graphicData>
            </a:graphic>
          </wp:inline>
        </w:drawing>
      </w:r>
    </w:p>
    <w:p w14:paraId="0382A1FC">
      <w:pPr>
        <w:numPr>
          <w:ilvl w:val="0"/>
          <w:numId w:val="10"/>
        </w:numPr>
        <w:ind w:firstLine="420" w:firstLineChars="200"/>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cs="思源宋体 CN ExtraLight"/>
          <w:color w:val="000000" w:themeColor="text1"/>
          <w:lang w:val="en-US" w:eastAsia="zh-CN"/>
          <w14:textFill>
            <w14:solidFill>
              <w14:schemeClr w14:val="tx1"/>
            </w14:solidFill>
          </w14:textFill>
        </w:rPr>
        <w:t>“保证金查询”页面，点击“查询”按钮，可正常查询保证金缴纳情况。如下图：</w:t>
      </w:r>
    </w:p>
    <w:p w14:paraId="142D1EEA">
      <w:pPr>
        <w:numPr>
          <w:ilvl w:val="0"/>
          <w:numId w:val="0"/>
        </w:numP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drawing>
          <wp:inline distT="0" distB="0" distL="114300" distR="114300">
            <wp:extent cx="5245735" cy="2593975"/>
            <wp:effectExtent l="0" t="0" r="12065" b="15875"/>
            <wp:docPr id="190"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77"/>
                    <pic:cNvPicPr>
                      <a:picLocks noChangeAspect="1"/>
                    </pic:cNvPicPr>
                  </pic:nvPicPr>
                  <pic:blipFill>
                    <a:blip r:embed="rId100"/>
                    <a:stretch>
                      <a:fillRect/>
                    </a:stretch>
                  </pic:blipFill>
                  <pic:spPr>
                    <a:xfrm>
                      <a:off x="0" y="0"/>
                      <a:ext cx="5245735" cy="2593975"/>
                    </a:xfrm>
                    <a:prstGeom prst="rect">
                      <a:avLst/>
                    </a:prstGeom>
                    <a:noFill/>
                    <a:ln>
                      <a:noFill/>
                    </a:ln>
                  </pic:spPr>
                </pic:pic>
              </a:graphicData>
            </a:graphic>
          </wp:inline>
        </w:drawing>
      </w:r>
    </w:p>
    <w:p w14:paraId="64222268">
      <w:pPr>
        <w:ind w:firstLine="420" w:firstLineChars="200"/>
      </w:pPr>
    </w:p>
    <w:p w14:paraId="1477774D">
      <w:pPr>
        <w:pStyle w:val="4"/>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90" w:name="_Toc29626"/>
      <w:r>
        <w:rPr>
          <w:rFonts w:hint="eastAsia" w:ascii="思源宋体 CN ExtraLight" w:hAnsi="思源宋体 CN ExtraLight" w:eastAsia="思源宋体 CN ExtraLight" w:cs="思源宋体 CN ExtraLight"/>
          <w:color w:val="000000" w:themeColor="text1"/>
          <w14:textFill>
            <w14:solidFill>
              <w14:schemeClr w14:val="tx1"/>
            </w14:solidFill>
          </w14:textFill>
        </w:rPr>
        <w:t>上传投标文件</w:t>
      </w:r>
      <w:bookmarkEnd w:id="90"/>
    </w:p>
    <w:p w14:paraId="50F42EBF">
      <w:pPr>
        <w:ind w:firstLine="422"/>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前置条件：</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招标文件已经领取</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上传投标文件截止时间未到。</w:t>
      </w:r>
    </w:p>
    <w:p w14:paraId="2745BE40">
      <w:pPr>
        <w:ind w:firstLine="422"/>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功能说明：</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上传投标文件</w:t>
      </w:r>
    </w:p>
    <w:p w14:paraId="2253B548">
      <w:pPr>
        <w:ind w:firstLine="422"/>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操作步骤：</w:t>
      </w:r>
    </w:p>
    <w:p w14:paraId="64B632E6">
      <w:pPr>
        <w:numPr>
          <w:ilvl w:val="0"/>
          <w:numId w:val="11"/>
        </w:num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cs="思源宋体 CN ExtraLight"/>
          <w:color w:val="000000" w:themeColor="text1"/>
          <w:lang w:val="en-US" w:eastAsia="zh-CN"/>
          <w14:textFill>
            <w14:solidFill>
              <w14:schemeClr w14:val="tx1"/>
            </w14:solidFill>
          </w14:textFill>
        </w:rPr>
        <w:t>工作台</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页面，点击“上传投标文件”菜单</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，进入</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上传投标文件”</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页面，如下图：</w:t>
      </w:r>
    </w:p>
    <w:p w14:paraId="2D85B9E8">
      <w:pPr>
        <w:numPr>
          <w:ilvl w:val="0"/>
          <w:numId w:val="0"/>
        </w:numP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drawing>
          <wp:inline distT="0" distB="0" distL="114300" distR="114300">
            <wp:extent cx="5241290" cy="2423160"/>
            <wp:effectExtent l="0" t="0" r="1270" b="0"/>
            <wp:docPr id="113" name="图片 113"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图片7"/>
                    <pic:cNvPicPr>
                      <a:picLocks noChangeAspect="1"/>
                    </pic:cNvPicPr>
                  </pic:nvPicPr>
                  <pic:blipFill>
                    <a:blip r:embed="rId101"/>
                    <a:stretch>
                      <a:fillRect/>
                    </a:stretch>
                  </pic:blipFill>
                  <pic:spPr>
                    <a:xfrm>
                      <a:off x="0" y="0"/>
                      <a:ext cx="5241290" cy="2423160"/>
                    </a:xfrm>
                    <a:prstGeom prst="rect">
                      <a:avLst/>
                    </a:prstGeom>
                  </pic:spPr>
                </pic:pic>
              </a:graphicData>
            </a:graphic>
          </wp:inline>
        </w:drawing>
      </w:r>
    </w:p>
    <w:p w14:paraId="1F36C368">
      <w:pPr>
        <w:numPr>
          <w:ilvl w:val="0"/>
          <w:numId w:val="11"/>
        </w:num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上传投标文件</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页面，</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点击“上传投标文件”按钮，只能</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选择后缀名为bztf类型的文件进行上传。如下图</w:t>
      </w:r>
      <w:r>
        <w:rPr>
          <w:rFonts w:hint="eastAsia" w:ascii="思源宋体 CN ExtraLight" w:hAnsi="思源宋体 CN ExtraLight" w:cs="思源宋体 CN ExtraLight"/>
          <w:color w:val="000000" w:themeColor="text1"/>
          <w:lang w:eastAsia="zh-CN"/>
          <w14:textFill>
            <w14:solidFill>
              <w14:schemeClr w14:val="tx1"/>
            </w14:solidFill>
          </w14:textFill>
        </w:rPr>
        <w:t>：</w:t>
      </w:r>
    </w:p>
    <w:p w14:paraId="4591E355">
      <w:pPr>
        <w:numPr>
          <w:ilvl w:val="0"/>
          <w:numId w:val="0"/>
        </w:numPr>
        <w:rPr>
          <w:rFonts w:hint="eastAsia" w:eastAsia="思源宋体 CN ExtraLight"/>
          <w:lang w:eastAsia="zh-CN"/>
        </w:rPr>
      </w:pPr>
      <w:r>
        <w:rPr>
          <w:rFonts w:hint="eastAsia" w:eastAsia="思源宋体 CN ExtraLight"/>
          <w:lang w:eastAsia="zh-CN"/>
        </w:rPr>
        <w:drawing>
          <wp:inline distT="0" distB="0" distL="114300" distR="114300">
            <wp:extent cx="5236845" cy="2360930"/>
            <wp:effectExtent l="0" t="0" r="5715" b="1270"/>
            <wp:docPr id="115" name="图片 115" descr="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图片8"/>
                    <pic:cNvPicPr>
                      <a:picLocks noChangeAspect="1"/>
                    </pic:cNvPicPr>
                  </pic:nvPicPr>
                  <pic:blipFill>
                    <a:blip r:embed="rId102"/>
                    <a:stretch>
                      <a:fillRect/>
                    </a:stretch>
                  </pic:blipFill>
                  <pic:spPr>
                    <a:xfrm>
                      <a:off x="0" y="0"/>
                      <a:ext cx="5236845" cy="2360930"/>
                    </a:xfrm>
                    <a:prstGeom prst="rect">
                      <a:avLst/>
                    </a:prstGeom>
                  </pic:spPr>
                </pic:pic>
              </a:graphicData>
            </a:graphic>
          </wp:inline>
        </w:drawing>
      </w:r>
    </w:p>
    <w:p w14:paraId="2AC13BFD">
      <w:pPr>
        <w:numPr>
          <w:ilvl w:val="0"/>
          <w:numId w:val="0"/>
        </w:numPr>
      </w:pPr>
      <w:r>
        <w:drawing>
          <wp:inline distT="0" distB="0" distL="114300" distR="114300">
            <wp:extent cx="5240020" cy="2592070"/>
            <wp:effectExtent l="0" t="0" r="17780" b="1778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03"/>
                    <a:stretch>
                      <a:fillRect/>
                    </a:stretch>
                  </pic:blipFill>
                  <pic:spPr>
                    <a:xfrm>
                      <a:off x="0" y="0"/>
                      <a:ext cx="5240020" cy="2592070"/>
                    </a:xfrm>
                    <a:prstGeom prst="rect">
                      <a:avLst/>
                    </a:prstGeom>
                    <a:noFill/>
                    <a:ln>
                      <a:noFill/>
                    </a:ln>
                  </pic:spPr>
                </pic:pic>
              </a:graphicData>
            </a:graphic>
          </wp:inline>
        </w:drawing>
      </w:r>
    </w:p>
    <w:p w14:paraId="00E86BA7">
      <w:pPr>
        <w:numPr>
          <w:ilvl w:val="0"/>
          <w:numId w:val="0"/>
        </w:numPr>
        <w:ind w:firstLine="420" w:firstLineChars="200"/>
        <w:rPr>
          <w:rFonts w:hint="eastAsia"/>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注：网招流程才走这个模块。到了上传投标文件截止时间则无法上传。</w:t>
      </w:r>
    </w:p>
    <w:p w14:paraId="06798A46">
      <w:pPr>
        <w:numPr>
          <w:ilvl w:val="0"/>
          <w:numId w:val="11"/>
        </w:numPr>
      </w:pPr>
      <w:r>
        <w:rPr>
          <w:rFonts w:hint="eastAsia" w:ascii="思源宋体 CN ExtraLight" w:hAnsi="思源宋体 CN ExtraLight" w:cs="思源宋体 CN ExtraLight"/>
          <w:color w:val="000000" w:themeColor="text1"/>
          <w:lang w:val="en-US" w:eastAsia="zh-CN"/>
          <w14:textFill>
            <w14:solidFill>
              <w14:schemeClr w14:val="tx1"/>
            </w14:solidFill>
          </w14:textFill>
        </w:rPr>
        <w:t>上传投标文件后，按钮显示“撤回本次图标”，且操作历史列表中显示文件名记录，可点击打印，如下图：</w:t>
      </w:r>
    </w:p>
    <w:p w14:paraId="64971643">
      <w:pPr>
        <w:numPr>
          <w:ilvl w:val="0"/>
          <w:numId w:val="0"/>
        </w:numPr>
        <w:jc w:val="both"/>
        <w:rPr>
          <w:rFonts w:hint="eastAsia"/>
          <w:lang w:val="en-US" w:eastAsia="zh-CN"/>
        </w:rPr>
      </w:pPr>
      <w:r>
        <w:rPr>
          <w:rFonts w:hint="eastAsia"/>
          <w:lang w:val="en-US" w:eastAsia="zh-CN"/>
        </w:rPr>
        <w:drawing>
          <wp:inline distT="0" distB="0" distL="114300" distR="114300">
            <wp:extent cx="5241290" cy="2336165"/>
            <wp:effectExtent l="0" t="0" r="1270" b="10795"/>
            <wp:docPr id="116" name="图片 116" descr="图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9"/>
                    <pic:cNvPicPr>
                      <a:picLocks noChangeAspect="1"/>
                    </pic:cNvPicPr>
                  </pic:nvPicPr>
                  <pic:blipFill>
                    <a:blip r:embed="rId104"/>
                    <a:stretch>
                      <a:fillRect/>
                    </a:stretch>
                  </pic:blipFill>
                  <pic:spPr>
                    <a:xfrm>
                      <a:off x="0" y="0"/>
                      <a:ext cx="5241290" cy="2336165"/>
                    </a:xfrm>
                    <a:prstGeom prst="rect">
                      <a:avLst/>
                    </a:prstGeom>
                  </pic:spPr>
                </pic:pic>
              </a:graphicData>
            </a:graphic>
          </wp:inline>
        </w:drawing>
      </w:r>
    </w:p>
    <w:p w14:paraId="323EDD27">
      <w:pPr>
        <w:numPr>
          <w:ilvl w:val="0"/>
          <w:numId w:val="11"/>
        </w:numPr>
        <w:bidi w:val="0"/>
        <w:rPr>
          <w:rFonts w:hint="eastAsia"/>
          <w:lang w:val="en-US" w:eastAsia="zh-CN"/>
        </w:rPr>
      </w:pPr>
      <w:r>
        <w:rPr>
          <w:rFonts w:hint="eastAsia"/>
          <w:lang w:val="en-US" w:eastAsia="zh-CN"/>
        </w:rPr>
        <w:t>点击“撤回本次投标”，可撤回上传投标文件的操作，同时操作历史会显示撤回记录，并可以进行打印，点击“打印”按钮即可，如下图：</w:t>
      </w:r>
    </w:p>
    <w:p w14:paraId="57F4094F">
      <w:pPr>
        <w:numPr>
          <w:ilvl w:val="0"/>
          <w:numId w:val="0"/>
        </w:numPr>
        <w:jc w:val="both"/>
        <w:rPr>
          <w:rFonts w:hint="eastAsia" w:eastAsia="思源宋体 CN ExtraLight"/>
          <w:lang w:eastAsia="zh-CN"/>
        </w:rPr>
      </w:pPr>
      <w:r>
        <w:rPr>
          <w:rFonts w:hint="eastAsia" w:eastAsia="思源宋体 CN ExtraLight"/>
          <w:lang w:eastAsia="zh-CN"/>
        </w:rPr>
        <w:drawing>
          <wp:inline distT="0" distB="0" distL="114300" distR="114300">
            <wp:extent cx="5245100" cy="2402205"/>
            <wp:effectExtent l="0" t="0" r="12700" b="5715"/>
            <wp:docPr id="117" name="图片 117" descr="图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图片10"/>
                    <pic:cNvPicPr>
                      <a:picLocks noChangeAspect="1"/>
                    </pic:cNvPicPr>
                  </pic:nvPicPr>
                  <pic:blipFill>
                    <a:blip r:embed="rId105"/>
                    <a:stretch>
                      <a:fillRect/>
                    </a:stretch>
                  </pic:blipFill>
                  <pic:spPr>
                    <a:xfrm>
                      <a:off x="0" y="0"/>
                      <a:ext cx="5245100" cy="2402205"/>
                    </a:xfrm>
                    <a:prstGeom prst="rect">
                      <a:avLst/>
                    </a:prstGeom>
                  </pic:spPr>
                </pic:pic>
              </a:graphicData>
            </a:graphic>
          </wp:inline>
        </w:drawing>
      </w:r>
    </w:p>
    <w:p w14:paraId="6486F634">
      <w:pPr>
        <w:numPr>
          <w:ilvl w:val="0"/>
          <w:numId w:val="0"/>
        </w:numPr>
        <w:jc w:val="both"/>
      </w:pPr>
    </w:p>
    <w:p w14:paraId="373A1AF2">
      <w:pPr>
        <w:numPr>
          <w:ilvl w:val="0"/>
          <w:numId w:val="0"/>
        </w:numPr>
        <w:jc w:val="both"/>
      </w:pPr>
      <w:r>
        <w:drawing>
          <wp:inline distT="0" distB="0" distL="114300" distR="114300">
            <wp:extent cx="5236845" cy="1090930"/>
            <wp:effectExtent l="0" t="0" r="1905" b="139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1"/>
                    <a:stretch>
                      <a:fillRect/>
                    </a:stretch>
                  </pic:blipFill>
                  <pic:spPr>
                    <a:xfrm>
                      <a:off x="0" y="0"/>
                      <a:ext cx="5236845" cy="1090930"/>
                    </a:xfrm>
                    <a:prstGeom prst="rect">
                      <a:avLst/>
                    </a:prstGeom>
                    <a:noFill/>
                    <a:ln>
                      <a:noFill/>
                    </a:ln>
                  </pic:spPr>
                </pic:pic>
              </a:graphicData>
            </a:graphic>
          </wp:inline>
        </w:drawing>
      </w:r>
    </w:p>
    <w:p w14:paraId="201C9F93">
      <w:pPr>
        <w:numPr>
          <w:ilvl w:val="0"/>
          <w:numId w:val="0"/>
        </w:numPr>
        <w:ind w:firstLine="420"/>
        <w:jc w:val="both"/>
        <w:rPr>
          <w:rFonts w:hint="default"/>
          <w:lang w:val="en-US" w:eastAsia="zh-CN"/>
        </w:rPr>
      </w:pPr>
      <w:r>
        <w:rPr>
          <w:rFonts w:hint="eastAsia"/>
          <w:lang w:val="en-US" w:eastAsia="zh-CN"/>
        </w:rPr>
        <w:t>注：撤回后可重新上传投标文件。</w:t>
      </w:r>
    </w:p>
    <w:p w14:paraId="17FABC85">
      <w:pPr>
        <w:bidi w:val="0"/>
        <w:rPr>
          <w:rFonts w:hint="eastAsia"/>
          <w:lang w:val="en-US" w:eastAsia="zh-CN"/>
        </w:rPr>
      </w:pPr>
      <w:r>
        <w:rPr>
          <w:rFonts w:hint="eastAsia"/>
          <w:lang w:val="en-US" w:eastAsia="zh-CN"/>
        </w:rPr>
        <w:t>5、模拟解密</w:t>
      </w:r>
    </w:p>
    <w:p w14:paraId="14D77FCB">
      <w:pPr>
        <w:bidi w:val="0"/>
        <w:rPr>
          <w:rFonts w:hint="eastAsia"/>
          <w:lang w:val="en-US" w:eastAsia="zh-CN"/>
        </w:rPr>
      </w:pPr>
      <w:r>
        <w:rPr>
          <w:rFonts w:hint="eastAsia"/>
          <w:lang w:val="en-US" w:eastAsia="zh-CN"/>
        </w:rPr>
        <w:t>①当未上传前，点击模拟解密，提示“您并未上传文件或者文件本身无需验证解密！”</w:t>
      </w:r>
    </w:p>
    <w:p w14:paraId="612CF57D">
      <w:pPr>
        <w:bidi w:val="0"/>
        <w:ind w:left="0" w:leftChars="0" w:firstLine="0" w:firstLineChars="0"/>
        <w:rPr>
          <w:rFonts w:hint="eastAsia" w:eastAsia="思源宋体 CN ExtraLight"/>
          <w:lang w:eastAsia="zh-CN"/>
        </w:rPr>
      </w:pPr>
      <w:r>
        <w:rPr>
          <w:rFonts w:hint="eastAsia" w:eastAsia="思源宋体 CN ExtraLight"/>
          <w:lang w:eastAsia="zh-CN"/>
        </w:rPr>
        <w:drawing>
          <wp:inline distT="0" distB="0" distL="114300" distR="114300">
            <wp:extent cx="5243195" cy="2016760"/>
            <wp:effectExtent l="0" t="0" r="14605" b="10160"/>
            <wp:docPr id="119" name="图片 119" descr="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图片11"/>
                    <pic:cNvPicPr>
                      <a:picLocks noChangeAspect="1"/>
                    </pic:cNvPicPr>
                  </pic:nvPicPr>
                  <pic:blipFill>
                    <a:blip r:embed="rId106"/>
                    <a:stretch>
                      <a:fillRect/>
                    </a:stretch>
                  </pic:blipFill>
                  <pic:spPr>
                    <a:xfrm>
                      <a:off x="0" y="0"/>
                      <a:ext cx="5243195" cy="2016760"/>
                    </a:xfrm>
                    <a:prstGeom prst="rect">
                      <a:avLst/>
                    </a:prstGeom>
                  </pic:spPr>
                </pic:pic>
              </a:graphicData>
            </a:graphic>
          </wp:inline>
        </w:drawing>
      </w:r>
    </w:p>
    <w:p w14:paraId="552C0896">
      <w:pPr>
        <w:bidi w:val="0"/>
        <w:rPr>
          <w:rFonts w:hint="eastAsia"/>
          <w:lang w:val="en-US" w:eastAsia="zh-CN"/>
        </w:rPr>
      </w:pPr>
      <w:r>
        <w:rPr>
          <w:rFonts w:hint="eastAsia"/>
          <w:lang w:val="en-US" w:eastAsia="zh-CN"/>
        </w:rPr>
        <w:t>②当上传文件后插CA锁或者二维码解密，提示模拟成功，如下图：</w:t>
      </w:r>
    </w:p>
    <w:p w14:paraId="76D83760">
      <w:pPr>
        <w:bidi w:val="0"/>
        <w:ind w:left="0" w:leftChars="0" w:firstLine="0" w:firstLineChars="0"/>
      </w:pPr>
      <w:r>
        <w:drawing>
          <wp:inline distT="0" distB="0" distL="114300" distR="114300">
            <wp:extent cx="5273675" cy="2397760"/>
            <wp:effectExtent l="0" t="0" r="9525" b="2540"/>
            <wp:docPr id="8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6"/>
                    <pic:cNvPicPr>
                      <a:picLocks noChangeAspect="1"/>
                    </pic:cNvPicPr>
                  </pic:nvPicPr>
                  <pic:blipFill>
                    <a:blip r:embed="rId73"/>
                    <a:stretch>
                      <a:fillRect/>
                    </a:stretch>
                  </pic:blipFill>
                  <pic:spPr>
                    <a:xfrm>
                      <a:off x="0" y="0"/>
                      <a:ext cx="5273675" cy="2397760"/>
                    </a:xfrm>
                    <a:prstGeom prst="rect">
                      <a:avLst/>
                    </a:prstGeom>
                    <a:noFill/>
                    <a:ln>
                      <a:noFill/>
                    </a:ln>
                  </pic:spPr>
                </pic:pic>
              </a:graphicData>
            </a:graphic>
          </wp:inline>
        </w:drawing>
      </w:r>
    </w:p>
    <w:p w14:paraId="4CA3A499">
      <w:pPr>
        <w:bidi w:val="0"/>
        <w:rPr>
          <w:rFonts w:hint="default"/>
          <w:lang w:val="en-US" w:eastAsia="zh-CN"/>
        </w:rPr>
      </w:pPr>
      <w:r>
        <w:rPr>
          <w:rFonts w:hint="eastAsia"/>
          <w:lang w:val="en-US" w:eastAsia="zh-CN"/>
        </w:rPr>
        <w:t>③当使用错误的证书进行模拟解密，提示模拟解密失败，如下图：</w:t>
      </w:r>
    </w:p>
    <w:p w14:paraId="799B218D">
      <w:pPr>
        <w:bidi w:val="0"/>
        <w:ind w:left="0" w:leftChars="0" w:firstLine="0" w:firstLineChars="0"/>
        <w:rPr>
          <w:rFonts w:hint="eastAsia" w:eastAsia="思源宋体 CN ExtraLight"/>
          <w:lang w:eastAsia="zh-CN"/>
        </w:rPr>
      </w:pPr>
      <w:r>
        <w:rPr>
          <w:rFonts w:hint="eastAsia" w:eastAsia="思源宋体 CN ExtraLight"/>
          <w:lang w:eastAsia="zh-CN"/>
        </w:rPr>
        <w:drawing>
          <wp:inline distT="0" distB="0" distL="114300" distR="114300">
            <wp:extent cx="5248910" cy="1378585"/>
            <wp:effectExtent l="0" t="0" r="8890" b="8255"/>
            <wp:docPr id="120" name="图片 120" descr="图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图片12"/>
                    <pic:cNvPicPr>
                      <a:picLocks noChangeAspect="1"/>
                    </pic:cNvPicPr>
                  </pic:nvPicPr>
                  <pic:blipFill>
                    <a:blip r:embed="rId107"/>
                    <a:stretch>
                      <a:fillRect/>
                    </a:stretch>
                  </pic:blipFill>
                  <pic:spPr>
                    <a:xfrm>
                      <a:off x="0" y="0"/>
                      <a:ext cx="5248910" cy="1378585"/>
                    </a:xfrm>
                    <a:prstGeom prst="rect">
                      <a:avLst/>
                    </a:prstGeom>
                  </pic:spPr>
                </pic:pic>
              </a:graphicData>
            </a:graphic>
          </wp:inline>
        </w:drawing>
      </w:r>
    </w:p>
    <w:p w14:paraId="46027A1B">
      <w:pPr>
        <w:bidi w:val="0"/>
        <w:ind w:left="0" w:leftChars="0" w:firstLine="0" w:firstLineChars="0"/>
        <w:rPr>
          <w:rFonts w:hint="default"/>
          <w:lang w:val="en-US" w:eastAsia="zh-CN"/>
        </w:rPr>
      </w:pPr>
      <w:r>
        <w:rPr>
          <w:rFonts w:hint="default"/>
          <w:lang w:val="en-US" w:eastAsia="zh-CN"/>
        </w:rPr>
        <w:drawing>
          <wp:inline distT="0" distB="0" distL="114300" distR="114300">
            <wp:extent cx="5241925" cy="1493520"/>
            <wp:effectExtent l="0" t="0" r="635" b="0"/>
            <wp:docPr id="121" name="图片 121" descr="图片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图片13"/>
                    <pic:cNvPicPr>
                      <a:picLocks noChangeAspect="1"/>
                    </pic:cNvPicPr>
                  </pic:nvPicPr>
                  <pic:blipFill>
                    <a:blip r:embed="rId108"/>
                    <a:stretch>
                      <a:fillRect/>
                    </a:stretch>
                  </pic:blipFill>
                  <pic:spPr>
                    <a:xfrm>
                      <a:off x="0" y="0"/>
                      <a:ext cx="5241925" cy="1493520"/>
                    </a:xfrm>
                    <a:prstGeom prst="rect">
                      <a:avLst/>
                    </a:prstGeom>
                  </pic:spPr>
                </pic:pic>
              </a:graphicData>
            </a:graphic>
          </wp:inline>
        </w:drawing>
      </w:r>
    </w:p>
    <w:p w14:paraId="69C954E7">
      <w:pP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p>
    <w:p w14:paraId="7B86EF3B">
      <w:pPr>
        <w:pStyle w:val="4"/>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91" w:name="_Toc21314"/>
      <w:r>
        <w:rPr>
          <w:rFonts w:hint="eastAsia" w:ascii="思源宋体 CN ExtraLight" w:hAnsi="思源宋体 CN ExtraLight" w:eastAsia="思源宋体 CN ExtraLight" w:cs="思源宋体 CN ExtraLight"/>
          <w:color w:val="000000" w:themeColor="text1"/>
          <w14:textFill>
            <w14:solidFill>
              <w14:schemeClr w14:val="tx1"/>
            </w14:solidFill>
          </w14:textFill>
        </w:rPr>
        <w:t>开标签到解密</w:t>
      </w:r>
      <w:bookmarkEnd w:id="91"/>
    </w:p>
    <w:p w14:paraId="0177C3C2">
      <w:pPr>
        <w:ind w:firstLine="422"/>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前提条件：</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已经投标且到达开标时间</w:t>
      </w:r>
    </w:p>
    <w:p w14:paraId="3F587681">
      <w:pPr>
        <w:ind w:firstLine="422"/>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功能说明：</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开标签到解密</w:t>
      </w:r>
    </w:p>
    <w:p w14:paraId="248CEDE0">
      <w:pPr>
        <w:ind w:firstLine="422"/>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操作步骤：</w:t>
      </w:r>
    </w:p>
    <w:p w14:paraId="1513E131">
      <w:pPr>
        <w:bidi w:val="0"/>
        <w:rPr>
          <w:rFonts w:hint="eastAsia"/>
        </w:rPr>
      </w:pPr>
      <w:r>
        <w:rPr>
          <w:rFonts w:hint="eastAsia"/>
          <w:lang w:val="en-US" w:eastAsia="zh-CN"/>
        </w:rPr>
        <w:t>1、工作台页面，</w:t>
      </w:r>
      <w:r>
        <w:rPr>
          <w:rFonts w:hint="eastAsia"/>
        </w:rPr>
        <w:t>点击</w:t>
      </w:r>
      <w:r>
        <w:rPr>
          <w:rFonts w:hint="eastAsia"/>
          <w:lang w:eastAsia="zh-CN"/>
        </w:rPr>
        <w:t>“</w:t>
      </w:r>
      <w:r>
        <w:rPr>
          <w:rFonts w:hint="eastAsia"/>
        </w:rPr>
        <w:t>开标签到解密</w:t>
      </w:r>
      <w:r>
        <w:rPr>
          <w:rFonts w:hint="eastAsia"/>
          <w:lang w:eastAsia="zh-CN"/>
        </w:rPr>
        <w:t>”</w:t>
      </w:r>
      <w:r>
        <w:rPr>
          <w:rFonts w:hint="eastAsia"/>
        </w:rPr>
        <w:t>菜单，</w:t>
      </w:r>
      <w:r>
        <w:rPr>
          <w:rFonts w:hint="eastAsia"/>
          <w:lang w:val="en-US" w:eastAsia="zh-CN"/>
        </w:rPr>
        <w:t>当还未上传投标文件或者上传文件后开标时间未到，页面都有提示。</w:t>
      </w:r>
      <w:r>
        <w:rPr>
          <w:rFonts w:hint="eastAsia"/>
        </w:rPr>
        <w:t>如下图：</w:t>
      </w:r>
      <w:r>
        <w:rPr>
          <w:rFonts w:hint="eastAsia"/>
          <w:lang w:eastAsia="zh-CN"/>
        </w:rPr>
        <w:t>（</w:t>
      </w:r>
      <w:r>
        <w:rPr>
          <w:rFonts w:hint="eastAsia"/>
          <w:lang w:val="en-US" w:eastAsia="zh-CN"/>
        </w:rPr>
        <w:t>网招的才会走该菜单）</w:t>
      </w:r>
    </w:p>
    <w:p w14:paraId="108BD502">
      <w:pPr>
        <w:ind w:firstLine="0" w:firstLineChars="0"/>
      </w:pPr>
      <w:r>
        <w:drawing>
          <wp:inline distT="0" distB="0" distL="114300" distR="114300">
            <wp:extent cx="5248910" cy="2326640"/>
            <wp:effectExtent l="0" t="0" r="8890" b="16510"/>
            <wp:docPr id="202"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81"/>
                    <pic:cNvPicPr>
                      <a:picLocks noChangeAspect="1"/>
                    </pic:cNvPicPr>
                  </pic:nvPicPr>
                  <pic:blipFill>
                    <a:blip r:embed="rId109"/>
                    <a:stretch>
                      <a:fillRect/>
                    </a:stretch>
                  </pic:blipFill>
                  <pic:spPr>
                    <a:xfrm>
                      <a:off x="0" y="0"/>
                      <a:ext cx="5248910" cy="2326640"/>
                    </a:xfrm>
                    <a:prstGeom prst="rect">
                      <a:avLst/>
                    </a:prstGeom>
                    <a:noFill/>
                    <a:ln>
                      <a:noFill/>
                    </a:ln>
                  </pic:spPr>
                </pic:pic>
              </a:graphicData>
            </a:graphic>
          </wp:inline>
        </w:drawing>
      </w:r>
    </w:p>
    <w:p w14:paraId="2D34E4D4">
      <w:pPr>
        <w:ind w:firstLine="0" w:firstLineChars="0"/>
      </w:pPr>
      <w:r>
        <w:drawing>
          <wp:inline distT="0" distB="0" distL="114300" distR="114300">
            <wp:extent cx="5237480" cy="2550795"/>
            <wp:effectExtent l="0" t="0" r="5080" b="952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10"/>
                    <a:stretch>
                      <a:fillRect/>
                    </a:stretch>
                  </pic:blipFill>
                  <pic:spPr>
                    <a:xfrm>
                      <a:off x="0" y="0"/>
                      <a:ext cx="5237480" cy="2550795"/>
                    </a:xfrm>
                    <a:prstGeom prst="rect">
                      <a:avLst/>
                    </a:prstGeom>
                    <a:noFill/>
                    <a:ln>
                      <a:noFill/>
                    </a:ln>
                  </pic:spPr>
                </pic:pic>
              </a:graphicData>
            </a:graphic>
          </wp:inline>
        </w:drawing>
      </w:r>
    </w:p>
    <w:p w14:paraId="47E903D5">
      <w:pPr>
        <w:bidi w:val="0"/>
        <w:rPr>
          <w:rFonts w:hint="default"/>
          <w:lang w:val="en-US" w:eastAsia="zh-CN"/>
        </w:rPr>
      </w:pPr>
      <w:r>
        <w:rPr>
          <w:rFonts w:hint="eastAsia"/>
          <w:lang w:val="en-US" w:eastAsia="zh-CN"/>
        </w:rPr>
        <w:t>2、标段是不见面项目，点击开标签到解密后，自动跳转进不见面开标大厅。</w:t>
      </w:r>
    </w:p>
    <w:p w14:paraId="320A79E4">
      <w:pPr>
        <w:ind w:firstLine="0" w:firstLineChars="0"/>
      </w:pPr>
      <w:r>
        <w:drawing>
          <wp:inline distT="0" distB="0" distL="114300" distR="114300">
            <wp:extent cx="5238115" cy="2172335"/>
            <wp:effectExtent l="0" t="0" r="6985" b="12065"/>
            <wp:docPr id="6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6"/>
                    <pic:cNvPicPr>
                      <a:picLocks noChangeAspect="1"/>
                    </pic:cNvPicPr>
                  </pic:nvPicPr>
                  <pic:blipFill>
                    <a:blip r:embed="rId111"/>
                    <a:stretch>
                      <a:fillRect/>
                    </a:stretch>
                  </pic:blipFill>
                  <pic:spPr>
                    <a:xfrm>
                      <a:off x="0" y="0"/>
                      <a:ext cx="5238115" cy="2172335"/>
                    </a:xfrm>
                    <a:prstGeom prst="rect">
                      <a:avLst/>
                    </a:prstGeom>
                    <a:noFill/>
                    <a:ln>
                      <a:noFill/>
                    </a:ln>
                  </pic:spPr>
                </pic:pic>
              </a:graphicData>
            </a:graphic>
          </wp:inline>
        </w:drawing>
      </w:r>
    </w:p>
    <w:p w14:paraId="7EAC4DE0">
      <w:pPr>
        <w:bidi w:val="0"/>
        <w:rPr>
          <w:rFonts w:hint="eastAsia"/>
          <w:lang w:val="en-US" w:eastAsia="zh-CN"/>
        </w:rPr>
      </w:pPr>
      <w:r>
        <w:rPr>
          <w:rFonts w:hint="eastAsia"/>
          <w:lang w:val="en-US" w:eastAsia="zh-CN"/>
        </w:rPr>
        <w:t>3、当标段是普通场地项目，到了开标时间且评标系统已公布投标人后，支持投标单位远程解密，点“解密投标文件”选CA操作或者手机扫码方式进行解密。</w:t>
      </w:r>
    </w:p>
    <w:p w14:paraId="31E58E5E">
      <w:pPr>
        <w:bidi w:val="0"/>
        <w:ind w:left="0" w:leftChars="0" w:firstLine="0" w:firstLineChars="0"/>
      </w:pPr>
      <w:r>
        <w:drawing>
          <wp:inline distT="0" distB="0" distL="114300" distR="114300">
            <wp:extent cx="5241290" cy="2557780"/>
            <wp:effectExtent l="0" t="0" r="1270" b="254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112"/>
                    <a:stretch>
                      <a:fillRect/>
                    </a:stretch>
                  </pic:blipFill>
                  <pic:spPr>
                    <a:xfrm>
                      <a:off x="0" y="0"/>
                      <a:ext cx="5241290" cy="2557780"/>
                    </a:xfrm>
                    <a:prstGeom prst="rect">
                      <a:avLst/>
                    </a:prstGeom>
                    <a:noFill/>
                    <a:ln>
                      <a:noFill/>
                    </a:ln>
                  </pic:spPr>
                </pic:pic>
              </a:graphicData>
            </a:graphic>
          </wp:inline>
        </w:drawing>
      </w:r>
    </w:p>
    <w:p w14:paraId="008A47A5">
      <w:pPr>
        <w:bidi w:val="0"/>
        <w:ind w:left="0" w:leftChars="0" w:firstLine="0" w:firstLineChars="0"/>
      </w:pPr>
      <w:r>
        <w:drawing>
          <wp:inline distT="0" distB="0" distL="114300" distR="114300">
            <wp:extent cx="5243830" cy="2566035"/>
            <wp:effectExtent l="0" t="0" r="13970" b="952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13"/>
                    <a:stretch>
                      <a:fillRect/>
                    </a:stretch>
                  </pic:blipFill>
                  <pic:spPr>
                    <a:xfrm>
                      <a:off x="0" y="0"/>
                      <a:ext cx="5243830" cy="2566035"/>
                    </a:xfrm>
                    <a:prstGeom prst="rect">
                      <a:avLst/>
                    </a:prstGeom>
                    <a:noFill/>
                    <a:ln>
                      <a:noFill/>
                    </a:ln>
                  </pic:spPr>
                </pic:pic>
              </a:graphicData>
            </a:graphic>
          </wp:inline>
        </w:drawing>
      </w:r>
    </w:p>
    <w:p w14:paraId="3C188162">
      <w:pPr>
        <w:bidi w:val="0"/>
        <w:ind w:left="0" w:leftChars="0" w:firstLine="0" w:firstLineChars="0"/>
        <w:rPr>
          <w:rFonts w:hint="default"/>
          <w:lang w:val="en-US" w:eastAsia="zh-CN"/>
        </w:rPr>
      </w:pPr>
      <w:r>
        <w:drawing>
          <wp:inline distT="0" distB="0" distL="114300" distR="114300">
            <wp:extent cx="5245100" cy="2556510"/>
            <wp:effectExtent l="0" t="0" r="12700" b="381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14"/>
                    <a:stretch>
                      <a:fillRect/>
                    </a:stretch>
                  </pic:blipFill>
                  <pic:spPr>
                    <a:xfrm>
                      <a:off x="0" y="0"/>
                      <a:ext cx="5245100" cy="2556510"/>
                    </a:xfrm>
                    <a:prstGeom prst="rect">
                      <a:avLst/>
                    </a:prstGeom>
                    <a:noFill/>
                    <a:ln>
                      <a:noFill/>
                    </a:ln>
                  </pic:spPr>
                </pic:pic>
              </a:graphicData>
            </a:graphic>
          </wp:inline>
        </w:drawing>
      </w:r>
    </w:p>
    <w:p w14:paraId="763119CA">
      <w:pPr>
        <w:bidi w:val="0"/>
        <w:rPr>
          <w:rFonts w:hint="default"/>
          <w:lang w:val="en-US" w:eastAsia="zh-CN"/>
        </w:rPr>
      </w:pPr>
      <w:r>
        <w:rPr>
          <w:rFonts w:hint="eastAsia"/>
          <w:lang w:val="en-US" w:eastAsia="zh-CN"/>
        </w:rPr>
        <w:t>备注：</w:t>
      </w:r>
    </w:p>
    <w:p w14:paraId="180107BD">
      <w:pPr>
        <w:bidi w:val="0"/>
        <w:rPr>
          <w:rFonts w:hint="default"/>
          <w:lang w:val="en-US" w:eastAsia="zh-CN"/>
        </w:rPr>
      </w:pPr>
      <w:r>
        <w:rPr>
          <w:rFonts w:hint="default"/>
          <w:lang w:val="en-US" w:eastAsia="zh-CN"/>
        </w:rPr>
        <w:t>通过场地预约环节，是否</w:t>
      </w:r>
      <w:r>
        <w:rPr>
          <w:rFonts w:hint="eastAsia"/>
          <w:lang w:val="en-US" w:eastAsia="zh-CN"/>
        </w:rPr>
        <w:t>选不见面</w:t>
      </w:r>
      <w:r>
        <w:rPr>
          <w:rFonts w:hint="default"/>
          <w:lang w:val="en-US" w:eastAsia="zh-CN"/>
        </w:rPr>
        <w:t>，当前标段为</w:t>
      </w:r>
      <w:r>
        <w:rPr>
          <w:rFonts w:hint="eastAsia"/>
          <w:lang w:val="en-US" w:eastAsia="zh-CN"/>
        </w:rPr>
        <w:t>不见面时</w:t>
      </w:r>
      <w:r>
        <w:rPr>
          <w:rFonts w:hint="default"/>
          <w:lang w:val="en-US" w:eastAsia="zh-CN"/>
        </w:rPr>
        <w:t>，点击开标签到解密按钮单点至开标大厅（标准逻辑）</w:t>
      </w:r>
    </w:p>
    <w:p w14:paraId="4CEE409B">
      <w:pPr>
        <w:pStyle w:val="4"/>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92" w:name="_Toc26272"/>
      <w:r>
        <w:rPr>
          <w:rFonts w:hint="eastAsia" w:ascii="思源宋体 CN ExtraLight" w:hAnsi="思源宋体 CN ExtraLight" w:eastAsia="思源宋体 CN ExtraLight" w:cs="思源宋体 CN ExtraLight"/>
          <w:color w:val="000000" w:themeColor="text1"/>
          <w14:textFill>
            <w14:solidFill>
              <w14:schemeClr w14:val="tx1"/>
            </w14:solidFill>
          </w14:textFill>
        </w:rPr>
        <w:t>评标澄清回复</w:t>
      </w:r>
      <w:bookmarkEnd w:id="92"/>
    </w:p>
    <w:p w14:paraId="541AD6DF">
      <w:pPr>
        <w:ind w:firstLine="422"/>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功能说明：</w:t>
      </w:r>
      <w:r>
        <w:rPr>
          <w:rFonts w:hint="eastAsia" w:ascii="思源宋体 CN ExtraLight" w:hAnsi="思源宋体 CN ExtraLight" w:eastAsia="思源宋体 CN ExtraLight" w:cs="思源宋体 CN ExtraLight"/>
          <w:bCs/>
          <w:color w:val="000000" w:themeColor="text1"/>
          <w:szCs w:val="21"/>
          <w14:textFill>
            <w14:solidFill>
              <w14:schemeClr w14:val="tx1"/>
            </w14:solidFill>
          </w14:textFill>
        </w:rPr>
        <w:t>回复评标澄清问题。</w:t>
      </w:r>
    </w:p>
    <w:p w14:paraId="6BE1C7AF">
      <w:pPr>
        <w:ind w:firstLineChars="199"/>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操作步骤：</w:t>
      </w:r>
    </w:p>
    <w:p w14:paraId="27E89F57">
      <w:pPr>
        <w:rPr>
          <w:rFonts w:hint="eastAsia" w:ascii="思源宋体 CN ExtraLight" w:hAnsi="思源宋体 CN ExtraLight" w:eastAsia="思源宋体 CN ExtraLight" w:cs="思源宋体 CN ExtraLight"/>
          <w:bCs/>
          <w:color w:val="000000" w:themeColor="text1"/>
          <w:szCs w:val="21"/>
          <w14:textFill>
            <w14:solidFill>
              <w14:schemeClr w14:val="tx1"/>
            </w14:solidFill>
          </w14:textFill>
        </w:rPr>
      </w:pPr>
      <w:r>
        <w:rPr>
          <w:rFonts w:hint="eastAsia" w:ascii="思源宋体 CN ExtraLight" w:hAnsi="思源宋体 CN ExtraLight" w:eastAsia="思源宋体 CN ExtraLight" w:cs="思源宋体 CN ExtraLight"/>
          <w:bCs/>
          <w:color w:val="000000" w:themeColor="text1"/>
          <w:szCs w:val="21"/>
          <w14:textFill>
            <w14:solidFill>
              <w14:schemeClr w14:val="tx1"/>
            </w14:solidFill>
          </w14:textFill>
        </w:rPr>
        <w:t>1、</w:t>
      </w:r>
      <w:r>
        <w:rPr>
          <w:rFonts w:hint="eastAsia" w:ascii="思源宋体 CN ExtraLight" w:hAnsi="思源宋体 CN ExtraLight" w:cs="思源宋体 CN ExtraLight"/>
          <w:bCs/>
          <w:color w:val="000000" w:themeColor="text1"/>
          <w:szCs w:val="21"/>
          <w:lang w:val="en-US" w:eastAsia="zh-CN"/>
          <w14:textFill>
            <w14:solidFill>
              <w14:schemeClr w14:val="tx1"/>
            </w14:solidFill>
          </w14:textFill>
        </w:rPr>
        <w:t>工作台</w:t>
      </w:r>
      <w:r>
        <w:rPr>
          <w:rFonts w:hint="eastAsia" w:ascii="思源宋体 CN ExtraLight" w:hAnsi="思源宋体 CN ExtraLight" w:eastAsia="思源宋体 CN ExtraLight" w:cs="思源宋体 CN ExtraLight"/>
          <w:bCs/>
          <w:color w:val="000000" w:themeColor="text1"/>
          <w:szCs w:val="21"/>
          <w:lang w:val="en-US" w:eastAsia="zh-CN"/>
          <w14:textFill>
            <w14:solidFill>
              <w14:schemeClr w14:val="tx1"/>
            </w14:solidFill>
          </w14:textFill>
        </w:rPr>
        <w:t>页面，</w:t>
      </w:r>
      <w:r>
        <w:rPr>
          <w:rFonts w:hint="eastAsia" w:ascii="思源宋体 CN ExtraLight" w:hAnsi="思源宋体 CN ExtraLight" w:eastAsia="思源宋体 CN ExtraLight" w:cs="思源宋体 CN ExtraLight"/>
          <w:bCs/>
          <w:color w:val="000000" w:themeColor="text1"/>
          <w:szCs w:val="21"/>
          <w14:textFill>
            <w14:solidFill>
              <w14:schemeClr w14:val="tx1"/>
            </w14:solidFill>
          </w14:textFill>
        </w:rPr>
        <w:t>点击</w:t>
      </w:r>
      <w:r>
        <w:rPr>
          <w:rFonts w:hint="eastAsia" w:ascii="思源宋体 CN ExtraLight" w:hAnsi="思源宋体 CN ExtraLight" w:eastAsia="思源宋体 CN ExtraLight" w:cs="思源宋体 CN ExtraLight"/>
          <w:bCs/>
          <w:color w:val="000000" w:themeColor="text1"/>
          <w:szCs w:val="21"/>
          <w:lang w:eastAsia="zh-CN"/>
          <w14:textFill>
            <w14:solidFill>
              <w14:schemeClr w14:val="tx1"/>
            </w14:solidFill>
          </w14:textFill>
        </w:rPr>
        <w:t>“</w:t>
      </w:r>
      <w:r>
        <w:rPr>
          <w:rFonts w:hint="eastAsia" w:ascii="思源宋体 CN ExtraLight" w:hAnsi="思源宋体 CN ExtraLight" w:eastAsia="思源宋体 CN ExtraLight" w:cs="思源宋体 CN ExtraLight"/>
          <w:bCs/>
          <w:color w:val="000000" w:themeColor="text1"/>
          <w:szCs w:val="21"/>
          <w14:textFill>
            <w14:solidFill>
              <w14:schemeClr w14:val="tx1"/>
            </w14:solidFill>
          </w14:textFill>
        </w:rPr>
        <w:t>评标澄清回复</w:t>
      </w:r>
      <w:r>
        <w:rPr>
          <w:rFonts w:hint="eastAsia" w:ascii="思源宋体 CN ExtraLight" w:hAnsi="思源宋体 CN ExtraLight" w:eastAsia="思源宋体 CN ExtraLight" w:cs="思源宋体 CN ExtraLight"/>
          <w:bCs/>
          <w:color w:val="000000" w:themeColor="text1"/>
          <w:szCs w:val="21"/>
          <w:lang w:eastAsia="zh-CN"/>
          <w14:textFill>
            <w14:solidFill>
              <w14:schemeClr w14:val="tx1"/>
            </w14:solidFill>
          </w14:textFill>
        </w:rPr>
        <w:t>”</w:t>
      </w:r>
      <w:r>
        <w:rPr>
          <w:rFonts w:hint="eastAsia" w:ascii="思源宋体 CN ExtraLight" w:hAnsi="思源宋体 CN ExtraLight" w:eastAsia="思源宋体 CN ExtraLight" w:cs="思源宋体 CN ExtraLight"/>
          <w:bCs/>
          <w:color w:val="000000" w:themeColor="text1"/>
          <w:szCs w:val="21"/>
          <w14:textFill>
            <w14:solidFill>
              <w14:schemeClr w14:val="tx1"/>
            </w14:solidFill>
          </w14:textFill>
        </w:rPr>
        <w:t>菜单，进入</w:t>
      </w:r>
      <w:r>
        <w:rPr>
          <w:rFonts w:hint="eastAsia" w:ascii="思源宋体 CN ExtraLight" w:hAnsi="思源宋体 CN ExtraLight" w:eastAsia="思源宋体 CN ExtraLight" w:cs="思源宋体 CN ExtraLight"/>
          <w:bCs/>
          <w:color w:val="000000" w:themeColor="text1"/>
          <w:szCs w:val="21"/>
          <w:lang w:val="en-US" w:eastAsia="zh-CN"/>
          <w14:textFill>
            <w14:solidFill>
              <w14:schemeClr w14:val="tx1"/>
            </w14:solidFill>
          </w14:textFill>
        </w:rPr>
        <w:t>评标澄清回复列表</w:t>
      </w:r>
      <w:r>
        <w:rPr>
          <w:rFonts w:hint="eastAsia" w:ascii="思源宋体 CN ExtraLight" w:hAnsi="思源宋体 CN ExtraLight" w:eastAsia="思源宋体 CN ExtraLight" w:cs="思源宋体 CN ExtraLight"/>
          <w:bCs/>
          <w:color w:val="000000" w:themeColor="text1"/>
          <w:szCs w:val="21"/>
          <w14:textFill>
            <w14:solidFill>
              <w14:schemeClr w14:val="tx1"/>
            </w14:solidFill>
          </w14:textFill>
        </w:rPr>
        <w:t>页面，如下图：</w:t>
      </w:r>
    </w:p>
    <w:p w14:paraId="1F67D416">
      <w:pPr>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drawing>
          <wp:inline distT="0" distB="0" distL="114300" distR="114300">
            <wp:extent cx="5248910" cy="2042160"/>
            <wp:effectExtent l="0" t="0" r="8890" b="15240"/>
            <wp:docPr id="203"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82"/>
                    <pic:cNvPicPr>
                      <a:picLocks noChangeAspect="1"/>
                    </pic:cNvPicPr>
                  </pic:nvPicPr>
                  <pic:blipFill>
                    <a:blip r:embed="rId115"/>
                    <a:stretch>
                      <a:fillRect/>
                    </a:stretch>
                  </pic:blipFill>
                  <pic:spPr>
                    <a:xfrm>
                      <a:off x="0" y="0"/>
                      <a:ext cx="5248910" cy="2042160"/>
                    </a:xfrm>
                    <a:prstGeom prst="rect">
                      <a:avLst/>
                    </a:prstGeom>
                    <a:noFill/>
                    <a:ln>
                      <a:noFill/>
                    </a:ln>
                  </pic:spPr>
                </pic:pic>
              </a:graphicData>
            </a:graphic>
          </wp:inline>
        </w:drawing>
      </w:r>
    </w:p>
    <w:p w14:paraId="0E482B59">
      <w:pPr>
        <w:numPr>
          <w:ilvl w:val="0"/>
          <w:numId w:val="0"/>
        </w:numPr>
        <w:ind w:firstLine="420" w:firstLineChars="20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2、</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未答复</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已答复</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可以分类查看回复信息，点击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答复</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按钮可以进行答复。</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如下图：（网招的才会走该菜单）</w:t>
      </w:r>
    </w:p>
    <w:p w14:paraId="12C82F6B">
      <w:pPr>
        <w:numPr>
          <w:ilvl w:val="0"/>
          <w:numId w:val="0"/>
        </w:num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drawing>
          <wp:inline distT="0" distB="0" distL="114300" distR="114300">
            <wp:extent cx="5248910" cy="1971040"/>
            <wp:effectExtent l="0" t="0" r="8890" b="10160"/>
            <wp:docPr id="204"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83"/>
                    <pic:cNvPicPr>
                      <a:picLocks noChangeAspect="1"/>
                    </pic:cNvPicPr>
                  </pic:nvPicPr>
                  <pic:blipFill>
                    <a:blip r:embed="rId116"/>
                    <a:stretch>
                      <a:fillRect/>
                    </a:stretch>
                  </pic:blipFill>
                  <pic:spPr>
                    <a:xfrm>
                      <a:off x="0" y="0"/>
                      <a:ext cx="5248910" cy="1971040"/>
                    </a:xfrm>
                    <a:prstGeom prst="rect">
                      <a:avLst/>
                    </a:prstGeom>
                    <a:noFill/>
                    <a:ln>
                      <a:noFill/>
                    </a:ln>
                  </pic:spPr>
                </pic:pic>
              </a:graphicData>
            </a:graphic>
          </wp:inline>
        </w:drawing>
      </w:r>
    </w:p>
    <w:p w14:paraId="024967F9">
      <w:pPr>
        <w:widowControl w:val="0"/>
        <w:numPr>
          <w:ilvl w:val="0"/>
          <w:numId w:val="0"/>
        </w:numPr>
        <w:spacing w:line="360" w:lineRule="auto"/>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p w14:paraId="678CDA11">
      <w:pPr>
        <w:pStyle w:val="4"/>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93" w:name="_Toc3602"/>
      <w:r>
        <w:rPr>
          <w:rFonts w:hint="eastAsia" w:ascii="思源宋体 CN ExtraLight" w:hAnsi="思源宋体 CN ExtraLight" w:eastAsia="思源宋体 CN ExtraLight" w:cs="思源宋体 CN ExtraLight"/>
          <w:color w:val="000000" w:themeColor="text1"/>
          <w14:textFill>
            <w14:solidFill>
              <w14:schemeClr w14:val="tx1"/>
            </w14:solidFill>
          </w14:textFill>
        </w:rPr>
        <w:t>结果通知书</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查看</w:t>
      </w:r>
      <w:bookmarkEnd w:id="93"/>
    </w:p>
    <w:p w14:paraId="32E03605">
      <w:pPr>
        <w:ind w:firstLine="422"/>
        <w:rPr>
          <w:rFonts w:hint="eastAsia" w:ascii="思源宋体 CN ExtraLight" w:hAnsi="思源宋体 CN ExtraLight" w:eastAsia="思源宋体 CN ExtraLight" w:cs="思源宋体 CN ExtraLight"/>
          <w:b/>
          <w:bCs/>
          <w:color w:val="000000" w:themeColor="text1"/>
          <w:lang w:val="en-US"/>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前置条件：</w:t>
      </w:r>
      <w:r>
        <w:rPr>
          <w:rFonts w:hint="eastAsia" w:ascii="思源宋体 CN ExtraLight" w:hAnsi="思源宋体 CN ExtraLight" w:eastAsia="思源宋体 CN ExtraLight" w:cs="思源宋体 CN ExtraLight"/>
          <w:bCs/>
          <w:color w:val="000000" w:themeColor="text1"/>
          <w:szCs w:val="21"/>
          <w14:textFill>
            <w14:solidFill>
              <w14:schemeClr w14:val="tx1"/>
            </w14:solidFill>
          </w14:textFill>
        </w:rPr>
        <w:t>中标通知书</w:t>
      </w:r>
      <w:r>
        <w:rPr>
          <w:rFonts w:hint="eastAsia" w:ascii="思源宋体 CN ExtraLight" w:hAnsi="思源宋体 CN ExtraLight" w:eastAsia="思源宋体 CN ExtraLight" w:cs="思源宋体 CN ExtraLight"/>
          <w:bCs/>
          <w:color w:val="000000" w:themeColor="text1"/>
          <w:szCs w:val="21"/>
          <w:lang w:val="en-US" w:eastAsia="zh-CN"/>
          <w14:textFill>
            <w14:solidFill>
              <w14:schemeClr w14:val="tx1"/>
            </w14:solidFill>
          </w14:textFill>
        </w:rPr>
        <w:t>审核通过，投标人未中标</w:t>
      </w:r>
    </w:p>
    <w:p w14:paraId="09B4EA44">
      <w:pPr>
        <w:ind w:firstLine="422"/>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功能说明：</w:t>
      </w:r>
      <w:r>
        <w:rPr>
          <w:rFonts w:hint="eastAsia" w:ascii="思源宋体 CN ExtraLight" w:hAnsi="思源宋体 CN ExtraLight" w:eastAsia="思源宋体 CN ExtraLight" w:cs="思源宋体 CN ExtraLight"/>
          <w:bCs/>
          <w:color w:val="000000" w:themeColor="text1"/>
          <w:szCs w:val="21"/>
          <w14:textFill>
            <w14:solidFill>
              <w14:schemeClr w14:val="tx1"/>
            </w14:solidFill>
          </w14:textFill>
        </w:rPr>
        <w:t>投标人查看、打印招标结果通知书</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p>
    <w:p w14:paraId="5E7445A8">
      <w:pPr>
        <w:ind w:firstLine="422"/>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操作步骤：</w:t>
      </w:r>
    </w:p>
    <w:p w14:paraId="5229BFD4">
      <w:p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1、</w:t>
      </w:r>
      <w:r>
        <w:rPr>
          <w:rFonts w:hint="eastAsia" w:ascii="思源宋体 CN ExtraLight" w:hAnsi="思源宋体 CN ExtraLight" w:cs="思源宋体 CN ExtraLight"/>
          <w:color w:val="000000" w:themeColor="text1"/>
          <w:lang w:val="en-US" w:eastAsia="zh-CN"/>
          <w14:textFill>
            <w14:solidFill>
              <w14:schemeClr w14:val="tx1"/>
            </w14:solidFill>
          </w14:textFill>
        </w:rPr>
        <w:t>工作台</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页面，</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招标结果通知书</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查看</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菜单</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，进入</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打印招标结果通知书</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页面，如下图。</w:t>
      </w:r>
    </w:p>
    <w:p w14:paraId="084A10C5">
      <w:pPr>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drawing>
          <wp:inline distT="0" distB="0" distL="114300" distR="114300">
            <wp:extent cx="5248910" cy="2088515"/>
            <wp:effectExtent l="0" t="0" r="8890" b="6985"/>
            <wp:docPr id="207"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86"/>
                    <pic:cNvPicPr>
                      <a:picLocks noChangeAspect="1"/>
                    </pic:cNvPicPr>
                  </pic:nvPicPr>
                  <pic:blipFill>
                    <a:blip r:embed="rId117"/>
                    <a:stretch>
                      <a:fillRect/>
                    </a:stretch>
                  </pic:blipFill>
                  <pic:spPr>
                    <a:xfrm>
                      <a:off x="0" y="0"/>
                      <a:ext cx="5248910" cy="2088515"/>
                    </a:xfrm>
                    <a:prstGeom prst="rect">
                      <a:avLst/>
                    </a:prstGeom>
                    <a:noFill/>
                    <a:ln>
                      <a:noFill/>
                    </a:ln>
                  </pic:spPr>
                </pic:pic>
              </a:graphicData>
            </a:graphic>
          </wp:inline>
        </w:drawing>
      </w:r>
    </w:p>
    <w:p w14:paraId="4B0A8600">
      <w:pPr>
        <w:widowControl w:val="0"/>
        <w:numPr>
          <w:ilvl w:val="0"/>
          <w:numId w:val="0"/>
        </w:numPr>
        <w:spacing w:line="360" w:lineRule="auto"/>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p w14:paraId="0546BA7D">
      <w:pPr>
        <w:pStyle w:val="4"/>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94" w:name="_Toc19661"/>
      <w:r>
        <w:rPr>
          <w:rFonts w:hint="eastAsia" w:ascii="思源宋体 CN ExtraLight" w:hAnsi="思源宋体 CN ExtraLight" w:cs="思源宋体 CN ExtraLight"/>
          <w:color w:val="000000" w:themeColor="text1"/>
          <w:lang w:val="en-US" w:eastAsia="zh-CN"/>
          <w14:textFill>
            <w14:solidFill>
              <w14:schemeClr w14:val="tx1"/>
            </w14:solidFill>
          </w14:textFill>
        </w:rPr>
        <w:t>提问</w:t>
      </w:r>
      <w:bookmarkEnd w:id="94"/>
    </w:p>
    <w:p w14:paraId="02EEB0EA">
      <w:pPr>
        <w:spacing w:line="360" w:lineRule="auto"/>
        <w:ind w:firstLine="422" w:firstLineChars="200"/>
        <w:jc w:val="left"/>
        <w:rPr>
          <w:rFonts w:hint="eastAsia" w:ascii="思源宋体 CN ExtraLight" w:hAnsi="思源宋体 CN ExtraLight" w:eastAsia="思源宋体 CN ExtraLight" w:cs="思源宋体 CN ExtraLight"/>
          <w:lang w:val="en-US" w:eastAsia="zh-CN"/>
        </w:rPr>
      </w:pPr>
      <w:r>
        <w:rPr>
          <w:rFonts w:hint="eastAsia" w:ascii="思源宋体 CN ExtraLight" w:hAnsi="思源宋体 CN ExtraLight" w:eastAsia="思源宋体 CN ExtraLight" w:cs="思源宋体 CN ExtraLight"/>
          <w:b/>
        </w:rPr>
        <w:t>前提条件：</w:t>
      </w:r>
      <w:r>
        <w:rPr>
          <w:rFonts w:hint="eastAsia" w:ascii="思源宋体 CN ExtraLight" w:hAnsi="思源宋体 CN ExtraLight" w:cs="思源宋体 CN ExtraLight"/>
          <w:b w:val="0"/>
          <w:bCs/>
          <w:lang w:val="en-US" w:eastAsia="zh-CN"/>
        </w:rPr>
        <w:t>网招项目且</w:t>
      </w:r>
      <w:r>
        <w:rPr>
          <w:rFonts w:hint="eastAsia" w:ascii="思源宋体 CN ExtraLight" w:hAnsi="思源宋体 CN ExtraLight" w:eastAsia="思源宋体 CN ExtraLight" w:cs="思源宋体 CN ExtraLight"/>
          <w:b w:val="0"/>
          <w:bCs/>
          <w:lang w:val="en-US" w:eastAsia="zh-CN"/>
        </w:rPr>
        <w:t>报名成功或</w:t>
      </w:r>
      <w:r>
        <w:rPr>
          <w:rFonts w:hint="eastAsia" w:ascii="思源宋体 CN ExtraLight" w:hAnsi="思源宋体 CN ExtraLight" w:eastAsia="思源宋体 CN ExtraLight" w:cs="思源宋体 CN ExtraLight"/>
          <w:lang w:val="en-US" w:eastAsia="zh-CN"/>
        </w:rPr>
        <w:t>者被邀请参加投标</w:t>
      </w:r>
    </w:p>
    <w:p w14:paraId="4E163F6A">
      <w:pPr>
        <w:spacing w:line="360" w:lineRule="auto"/>
        <w:ind w:firstLine="422" w:firstLineChars="200"/>
        <w:jc w:val="left"/>
        <w:rPr>
          <w:rFonts w:hint="eastAsia" w:ascii="思源宋体 CN ExtraLight" w:hAnsi="思源宋体 CN ExtraLight" w:eastAsia="思源宋体 CN ExtraLight" w:cs="思源宋体 CN ExtraLight"/>
          <w:lang w:val="en-US" w:eastAsia="zh-CN"/>
        </w:rPr>
      </w:pPr>
      <w:r>
        <w:rPr>
          <w:rFonts w:hint="eastAsia" w:ascii="思源宋体 CN ExtraLight" w:hAnsi="思源宋体 CN ExtraLight" w:eastAsia="思源宋体 CN ExtraLight" w:cs="思源宋体 CN ExtraLight"/>
          <w:b/>
        </w:rPr>
        <w:t>基本功能：</w:t>
      </w:r>
      <w:r>
        <w:rPr>
          <w:rFonts w:hint="eastAsia" w:ascii="思源宋体 CN ExtraLight" w:hAnsi="思源宋体 CN ExtraLight" w:eastAsia="思源宋体 CN ExtraLight" w:cs="思源宋体 CN ExtraLight"/>
          <w:lang w:val="en-US" w:eastAsia="zh-CN"/>
        </w:rPr>
        <w:t>投标人提问。</w:t>
      </w:r>
    </w:p>
    <w:p w14:paraId="49EF19FB">
      <w:pPr>
        <w:spacing w:line="360" w:lineRule="auto"/>
        <w:ind w:firstLine="422" w:firstLineChars="200"/>
        <w:jc w:val="left"/>
        <w:rPr>
          <w:rFonts w:hint="eastAsia" w:ascii="思源宋体 CN ExtraLight" w:hAnsi="思源宋体 CN ExtraLight" w:eastAsia="思源宋体 CN ExtraLight" w:cs="思源宋体 CN ExtraLight"/>
          <w:b/>
        </w:rPr>
      </w:pPr>
      <w:r>
        <w:rPr>
          <w:rFonts w:hint="eastAsia" w:ascii="思源宋体 CN ExtraLight" w:hAnsi="思源宋体 CN ExtraLight" w:eastAsia="思源宋体 CN ExtraLight" w:cs="思源宋体 CN ExtraLight"/>
          <w:b/>
        </w:rPr>
        <w:t>操作步骤：</w:t>
      </w:r>
    </w:p>
    <w:p w14:paraId="0A16C6F6">
      <w:pPr>
        <w:spacing w:line="360" w:lineRule="auto"/>
        <w:ind w:firstLine="420" w:firstLineChars="200"/>
        <w:jc w:val="left"/>
        <w:rPr>
          <w:rFonts w:hint="eastAsia" w:ascii="思源宋体 CN ExtraLight" w:hAnsi="思源宋体 CN ExtraLight" w:eastAsia="思源宋体 CN ExtraLight" w:cs="思源宋体 CN ExtraLight"/>
        </w:rPr>
      </w:pPr>
      <w:r>
        <w:rPr>
          <w:rFonts w:hint="eastAsia" w:ascii="思源宋体 CN ExtraLight" w:hAnsi="思源宋体 CN ExtraLight" w:eastAsia="思源宋体 CN ExtraLight" w:cs="思源宋体 CN ExtraLight"/>
        </w:rPr>
        <w:t>1、</w:t>
      </w:r>
      <w:r>
        <w:rPr>
          <w:rFonts w:hint="eastAsia" w:ascii="思源宋体 CN ExtraLight" w:hAnsi="思源宋体 CN ExtraLight" w:eastAsia="思源宋体 CN ExtraLight" w:cs="思源宋体 CN ExtraLight"/>
          <w:lang w:val="en-US" w:eastAsia="zh-CN"/>
        </w:rPr>
        <w:t>工作台页面，</w:t>
      </w:r>
      <w:r>
        <w:rPr>
          <w:rFonts w:hint="eastAsia" w:ascii="思源宋体 CN ExtraLight" w:hAnsi="思源宋体 CN ExtraLight" w:cs="思源宋体 CN ExtraLight"/>
          <w:b w:val="0"/>
          <w:bCs w:val="0"/>
          <w:color w:val="000000" w:themeColor="text1"/>
          <w:lang w:val="en-US" w:eastAsia="zh-CN"/>
          <w14:textFill>
            <w14:solidFill>
              <w14:schemeClr w14:val="tx1"/>
            </w14:solidFill>
          </w14:textFill>
        </w:rPr>
        <w:t>右侧可收起的</w:t>
      </w:r>
      <w: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t>菜单</w:t>
      </w:r>
      <w:r>
        <w:rPr>
          <w:rFonts w:hint="eastAsia" w:ascii="思源宋体 CN ExtraLight" w:hAnsi="思源宋体 CN ExtraLight" w:cs="思源宋体 CN ExtraLight"/>
          <w:b w:val="0"/>
          <w:bCs w:val="0"/>
          <w:color w:val="000000" w:themeColor="text1"/>
          <w:lang w:val="en-US" w:eastAsia="zh-CN"/>
          <w14:textFill>
            <w14:solidFill>
              <w14:schemeClr w14:val="tx1"/>
            </w14:solidFill>
          </w14:textFill>
        </w:rPr>
        <w:t>，点击</w:t>
      </w:r>
      <w:r>
        <w:rPr>
          <w:rFonts w:hint="eastAsia" w:ascii="思源宋体 CN ExtraLight" w:hAnsi="思源宋体 CN ExtraLight" w:eastAsia="思源宋体 CN ExtraLight" w:cs="思源宋体 CN ExtraLight"/>
        </w:rPr>
        <w:t>点击“</w:t>
      </w:r>
      <w:r>
        <w:rPr>
          <w:rFonts w:hint="eastAsia" w:ascii="思源宋体 CN ExtraLight" w:hAnsi="思源宋体 CN ExtraLight" w:eastAsia="思源宋体 CN ExtraLight" w:cs="思源宋体 CN ExtraLight"/>
          <w:lang w:val="en-US" w:eastAsia="zh-CN"/>
        </w:rPr>
        <w:t>提问</w:t>
      </w:r>
      <w:r>
        <w:rPr>
          <w:rFonts w:hint="eastAsia" w:ascii="思源宋体 CN ExtraLight" w:hAnsi="思源宋体 CN ExtraLight" w:eastAsia="思源宋体 CN ExtraLight" w:cs="思源宋体 CN ExtraLight"/>
        </w:rPr>
        <w:t>”</w:t>
      </w:r>
      <w:r>
        <w:rPr>
          <w:rFonts w:hint="eastAsia" w:ascii="思源宋体 CN ExtraLight" w:hAnsi="思源宋体 CN ExtraLight" w:eastAsia="思源宋体 CN ExtraLight" w:cs="思源宋体 CN ExtraLight"/>
          <w:lang w:val="en-US" w:eastAsia="zh-CN"/>
        </w:rPr>
        <w:t>模块</w:t>
      </w:r>
      <w:r>
        <w:rPr>
          <w:rFonts w:hint="eastAsia" w:ascii="思源宋体 CN ExtraLight" w:hAnsi="思源宋体 CN ExtraLight" w:eastAsia="思源宋体 CN ExtraLight" w:cs="思源宋体 CN ExtraLight"/>
          <w:lang w:eastAsia="zh-CN"/>
        </w:rPr>
        <w:t>，</w:t>
      </w:r>
      <w:r>
        <w:rPr>
          <w:rFonts w:hint="eastAsia" w:ascii="思源宋体 CN ExtraLight" w:hAnsi="思源宋体 CN ExtraLight" w:eastAsia="思源宋体 CN ExtraLight" w:cs="思源宋体 CN ExtraLight"/>
        </w:rPr>
        <w:t>进入</w:t>
      </w:r>
      <w:r>
        <w:rPr>
          <w:rFonts w:hint="eastAsia" w:ascii="思源宋体 CN ExtraLight" w:hAnsi="思源宋体 CN ExtraLight" w:eastAsia="思源宋体 CN ExtraLight" w:cs="思源宋体 CN ExtraLight"/>
          <w:lang w:eastAsia="zh-CN"/>
        </w:rPr>
        <w:t>“</w:t>
      </w:r>
      <w:r>
        <w:rPr>
          <w:rFonts w:hint="eastAsia" w:ascii="思源宋体 CN ExtraLight" w:hAnsi="思源宋体 CN ExtraLight" w:eastAsia="思源宋体 CN ExtraLight" w:cs="思源宋体 CN ExtraLight"/>
          <w:lang w:val="en-US" w:eastAsia="zh-CN"/>
        </w:rPr>
        <w:t>查看问题</w:t>
      </w:r>
      <w:r>
        <w:rPr>
          <w:rFonts w:hint="eastAsia" w:ascii="思源宋体 CN ExtraLight" w:hAnsi="思源宋体 CN ExtraLight" w:eastAsia="思源宋体 CN ExtraLight" w:cs="思源宋体 CN ExtraLight"/>
          <w:lang w:eastAsia="zh-CN"/>
        </w:rPr>
        <w:t>”</w:t>
      </w:r>
      <w:r>
        <w:rPr>
          <w:rFonts w:hint="eastAsia" w:ascii="思源宋体 CN ExtraLight" w:hAnsi="思源宋体 CN ExtraLight" w:eastAsia="思源宋体 CN ExtraLight" w:cs="思源宋体 CN ExtraLight"/>
          <w:lang w:val="en-US" w:eastAsia="zh-CN"/>
        </w:rPr>
        <w:t>列表</w:t>
      </w:r>
      <w:r>
        <w:rPr>
          <w:rFonts w:hint="eastAsia" w:ascii="思源宋体 CN ExtraLight" w:hAnsi="思源宋体 CN ExtraLight" w:eastAsia="思源宋体 CN ExtraLight" w:cs="思源宋体 CN ExtraLight"/>
        </w:rPr>
        <w:t>页面</w:t>
      </w:r>
      <w:r>
        <w:rPr>
          <w:rFonts w:hint="eastAsia" w:ascii="思源宋体 CN ExtraLight" w:hAnsi="思源宋体 CN ExtraLight" w:eastAsia="思源宋体 CN ExtraLight" w:cs="思源宋体 CN ExtraLight"/>
          <w:lang w:eastAsia="zh-CN"/>
        </w:rPr>
        <w:t>。</w:t>
      </w:r>
      <w:r>
        <w:rPr>
          <w:rFonts w:hint="eastAsia" w:ascii="思源宋体 CN ExtraLight" w:hAnsi="思源宋体 CN ExtraLight" w:eastAsia="思源宋体 CN ExtraLight" w:cs="思源宋体 CN ExtraLight"/>
        </w:rPr>
        <w:t>如下图：</w:t>
      </w:r>
    </w:p>
    <w:p w14:paraId="1CCF2AA9">
      <w:pPr>
        <w:ind w:left="0" w:leftChars="0" w:firstLine="0" w:firstLineChars="0"/>
      </w:pPr>
      <w:r>
        <w:drawing>
          <wp:inline distT="0" distB="0" distL="114300" distR="114300">
            <wp:extent cx="5246370" cy="2271395"/>
            <wp:effectExtent l="0" t="0" r="11430" b="1905"/>
            <wp:docPr id="6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7"/>
                    <pic:cNvPicPr>
                      <a:picLocks noChangeAspect="1"/>
                    </pic:cNvPicPr>
                  </pic:nvPicPr>
                  <pic:blipFill>
                    <a:blip r:embed="rId118"/>
                    <a:stretch>
                      <a:fillRect/>
                    </a:stretch>
                  </pic:blipFill>
                  <pic:spPr>
                    <a:xfrm>
                      <a:off x="0" y="0"/>
                      <a:ext cx="5246370" cy="2271395"/>
                    </a:xfrm>
                    <a:prstGeom prst="rect">
                      <a:avLst/>
                    </a:prstGeom>
                    <a:noFill/>
                    <a:ln>
                      <a:noFill/>
                    </a:ln>
                  </pic:spPr>
                </pic:pic>
              </a:graphicData>
            </a:graphic>
          </wp:inline>
        </w:drawing>
      </w:r>
    </w:p>
    <w:p w14:paraId="18DB51CC">
      <w:pPr>
        <w:ind w:left="0" w:leftChars="0" w:firstLine="0" w:firstLineChars="0"/>
        <w:rPr>
          <w:rFonts w:hint="eastAsia"/>
        </w:rPr>
      </w:pPr>
      <w:r>
        <w:drawing>
          <wp:inline distT="0" distB="0" distL="114300" distR="114300">
            <wp:extent cx="5247640" cy="1925955"/>
            <wp:effectExtent l="0" t="0" r="10160" b="9525"/>
            <wp:docPr id="3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
                    <pic:cNvPicPr>
                      <a:picLocks noChangeAspect="1"/>
                    </pic:cNvPicPr>
                  </pic:nvPicPr>
                  <pic:blipFill>
                    <a:blip r:embed="rId119"/>
                    <a:stretch>
                      <a:fillRect/>
                    </a:stretch>
                  </pic:blipFill>
                  <pic:spPr>
                    <a:xfrm>
                      <a:off x="0" y="0"/>
                      <a:ext cx="5247640" cy="1925955"/>
                    </a:xfrm>
                    <a:prstGeom prst="rect">
                      <a:avLst/>
                    </a:prstGeom>
                    <a:noFill/>
                    <a:ln>
                      <a:noFill/>
                    </a:ln>
                  </pic:spPr>
                </pic:pic>
              </a:graphicData>
            </a:graphic>
          </wp:inline>
        </w:drawing>
      </w:r>
    </w:p>
    <w:p w14:paraId="25410A5E">
      <w:pPr>
        <w:spacing w:line="360" w:lineRule="auto"/>
        <w:ind w:firstLine="420" w:firstLineChars="200"/>
        <w:jc w:val="left"/>
        <w:rPr>
          <w:rFonts w:hint="eastAsia" w:ascii="思源宋体 CN ExtraLight" w:hAnsi="思源宋体 CN ExtraLight" w:eastAsia="思源宋体 CN ExtraLight" w:cs="思源宋体 CN ExtraLight"/>
          <w:lang w:val="en-US" w:eastAsia="zh-CN"/>
        </w:rPr>
      </w:pPr>
      <w:r>
        <w:rPr>
          <w:rFonts w:hint="eastAsia" w:ascii="思源宋体 CN ExtraLight" w:hAnsi="思源宋体 CN ExtraLight" w:eastAsia="思源宋体 CN ExtraLight" w:cs="思源宋体 CN ExtraLight"/>
          <w:lang w:val="en-US" w:eastAsia="zh-CN"/>
        </w:rPr>
        <w:t>2、点击“新增提问”按钮，进入“新增网上提问”页面。如下图：</w:t>
      </w:r>
    </w:p>
    <w:p w14:paraId="686B4146">
      <w:pPr>
        <w:spacing w:line="360" w:lineRule="auto"/>
        <w:ind w:left="0" w:leftChars="0" w:firstLine="0" w:firstLineChars="0"/>
        <w:jc w:val="left"/>
        <w:rPr>
          <w:rFonts w:hint="eastAsia" w:ascii="思源宋体 CN ExtraLight" w:hAnsi="思源宋体 CN ExtraLight" w:eastAsia="思源宋体 CN ExtraLight" w:cs="思源宋体 CN ExtraLight"/>
          <w:lang w:val="en-US" w:eastAsia="zh-CN"/>
        </w:rPr>
      </w:pPr>
      <w:r>
        <w:drawing>
          <wp:inline distT="0" distB="0" distL="114300" distR="114300">
            <wp:extent cx="5237480" cy="2500630"/>
            <wp:effectExtent l="0" t="0" r="5080" b="13970"/>
            <wp:docPr id="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pic:cNvPicPr>
                      <a:picLocks noChangeAspect="1"/>
                    </pic:cNvPicPr>
                  </pic:nvPicPr>
                  <pic:blipFill>
                    <a:blip r:embed="rId120"/>
                    <a:stretch>
                      <a:fillRect/>
                    </a:stretch>
                  </pic:blipFill>
                  <pic:spPr>
                    <a:xfrm>
                      <a:off x="0" y="0"/>
                      <a:ext cx="5237480" cy="2500630"/>
                    </a:xfrm>
                    <a:prstGeom prst="rect">
                      <a:avLst/>
                    </a:prstGeom>
                    <a:noFill/>
                    <a:ln>
                      <a:noFill/>
                    </a:ln>
                  </pic:spPr>
                </pic:pic>
              </a:graphicData>
            </a:graphic>
          </wp:inline>
        </w:drawing>
      </w:r>
    </w:p>
    <w:p w14:paraId="5685AC53">
      <w:pPr>
        <w:numPr>
          <w:ilvl w:val="0"/>
          <w:numId w:val="0"/>
        </w:numPr>
        <w:spacing w:line="360" w:lineRule="auto"/>
        <w:jc w:val="left"/>
        <w:rPr>
          <w:rFonts w:hint="eastAsia" w:ascii="思源宋体 CN ExtraLight" w:hAnsi="思源宋体 CN ExtraLight" w:eastAsia="思源宋体 CN ExtraLight" w:cs="思源宋体 CN ExtraLight"/>
        </w:rPr>
      </w:pPr>
      <w:r>
        <w:drawing>
          <wp:inline distT="0" distB="0" distL="114300" distR="114300">
            <wp:extent cx="5236210" cy="2538730"/>
            <wp:effectExtent l="0" t="0" r="6350" b="6350"/>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pic:cNvPicPr>
                      <a:picLocks noChangeAspect="1"/>
                    </pic:cNvPicPr>
                  </pic:nvPicPr>
                  <pic:blipFill>
                    <a:blip r:embed="rId121"/>
                    <a:stretch>
                      <a:fillRect/>
                    </a:stretch>
                  </pic:blipFill>
                  <pic:spPr>
                    <a:xfrm>
                      <a:off x="0" y="0"/>
                      <a:ext cx="5236210" cy="2538730"/>
                    </a:xfrm>
                    <a:prstGeom prst="rect">
                      <a:avLst/>
                    </a:prstGeom>
                    <a:noFill/>
                    <a:ln>
                      <a:noFill/>
                    </a:ln>
                  </pic:spPr>
                </pic:pic>
              </a:graphicData>
            </a:graphic>
          </wp:inline>
        </w:drawing>
      </w:r>
    </w:p>
    <w:p w14:paraId="21146734">
      <w:pPr>
        <w:spacing w:line="360" w:lineRule="auto"/>
        <w:ind w:firstLine="420" w:firstLineChars="200"/>
        <w:jc w:val="left"/>
        <w:rPr>
          <w:rFonts w:hint="eastAsia" w:ascii="思源宋体 CN ExtraLight" w:hAnsi="思源宋体 CN ExtraLight" w:eastAsia="思源宋体 CN ExtraLight" w:cs="思源宋体 CN ExtraLight"/>
          <w:lang w:val="en-US" w:eastAsia="zh-CN"/>
        </w:rPr>
      </w:pPr>
      <w:r>
        <w:rPr>
          <w:rFonts w:hint="eastAsia" w:ascii="思源宋体 CN ExtraLight" w:hAnsi="思源宋体 CN ExtraLight" w:eastAsia="思源宋体 CN ExtraLight" w:cs="思源宋体 CN ExtraLight"/>
          <w:lang w:val="en-US" w:eastAsia="zh-CN"/>
        </w:rPr>
        <w:t>填写页面上的信息。</w:t>
      </w:r>
    </w:p>
    <w:p w14:paraId="76D53911">
      <w:pPr>
        <w:spacing w:line="360" w:lineRule="auto"/>
        <w:ind w:firstLine="420" w:firstLineChars="200"/>
        <w:jc w:val="left"/>
        <w:rPr>
          <w:rFonts w:hint="eastAsia" w:ascii="思源宋体 CN ExtraLight" w:hAnsi="思源宋体 CN ExtraLight" w:eastAsia="思源宋体 CN ExtraLight" w:cs="思源宋体 CN ExtraLight"/>
          <w:lang w:val="en-US" w:eastAsia="zh-CN"/>
        </w:rPr>
      </w:pPr>
      <w:r>
        <w:rPr>
          <w:rFonts w:hint="eastAsia" w:ascii="思源宋体 CN ExtraLight" w:hAnsi="思源宋体 CN ExtraLight" w:eastAsia="思源宋体 CN ExtraLight" w:cs="思源宋体 CN ExtraLight"/>
          <w:lang w:val="en-US" w:eastAsia="zh-CN"/>
        </w:rPr>
        <w:t>3、点击“确定发送”按钮，提问新增成功。如下图：</w:t>
      </w:r>
    </w:p>
    <w:p w14:paraId="754A5609">
      <w:pPr>
        <w:ind w:left="0" w:leftChars="0" w:firstLine="0" w:firstLineChars="0"/>
        <w:rPr>
          <w:rFonts w:hint="eastAsia" w:ascii="思源宋体 CN ExtraLight" w:hAnsi="思源宋体 CN ExtraLight" w:eastAsia="思源宋体 CN ExtraLight" w:cs="思源宋体 CN ExtraLight"/>
        </w:rPr>
      </w:pPr>
      <w:r>
        <w:drawing>
          <wp:inline distT="0" distB="0" distL="114300" distR="114300">
            <wp:extent cx="5243195" cy="1490980"/>
            <wp:effectExtent l="0" t="0" r="14605" b="2540"/>
            <wp:docPr id="3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5"/>
                    <pic:cNvPicPr>
                      <a:picLocks noChangeAspect="1"/>
                    </pic:cNvPicPr>
                  </pic:nvPicPr>
                  <pic:blipFill>
                    <a:blip r:embed="rId122"/>
                    <a:stretch>
                      <a:fillRect/>
                    </a:stretch>
                  </pic:blipFill>
                  <pic:spPr>
                    <a:xfrm>
                      <a:off x="0" y="0"/>
                      <a:ext cx="5243195" cy="1490980"/>
                    </a:xfrm>
                    <a:prstGeom prst="rect">
                      <a:avLst/>
                    </a:prstGeom>
                    <a:noFill/>
                    <a:ln>
                      <a:noFill/>
                    </a:ln>
                  </pic:spPr>
                </pic:pic>
              </a:graphicData>
            </a:graphic>
          </wp:inline>
        </w:drawing>
      </w:r>
    </w:p>
    <w:p w14:paraId="65C881AF">
      <w:pPr>
        <w:bidi w:val="0"/>
        <w:rPr>
          <w:rFonts w:hint="eastAsia"/>
          <w:lang w:val="en-US" w:eastAsia="zh-CN"/>
        </w:rPr>
      </w:pPr>
      <w:r>
        <w:rPr>
          <w:rFonts w:hint="eastAsia"/>
          <w:lang w:val="en-US" w:eastAsia="zh-CN"/>
        </w:rPr>
        <w:t>4、当项目所属代理回复提问后，投标人的提问状态变成已解答并查看。</w:t>
      </w:r>
    </w:p>
    <w:p w14:paraId="6F1549C7">
      <w:pPr>
        <w:bidi w:val="0"/>
        <w:ind w:left="0" w:leftChars="0" w:firstLine="0" w:firstLineChars="0"/>
      </w:pPr>
      <w:r>
        <w:drawing>
          <wp:inline distT="0" distB="0" distL="114300" distR="114300">
            <wp:extent cx="5245735" cy="1670050"/>
            <wp:effectExtent l="0" t="0" r="12065" b="6350"/>
            <wp:docPr id="3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
                    <pic:cNvPicPr>
                      <a:picLocks noChangeAspect="1"/>
                    </pic:cNvPicPr>
                  </pic:nvPicPr>
                  <pic:blipFill>
                    <a:blip r:embed="rId123"/>
                    <a:stretch>
                      <a:fillRect/>
                    </a:stretch>
                  </pic:blipFill>
                  <pic:spPr>
                    <a:xfrm>
                      <a:off x="0" y="0"/>
                      <a:ext cx="5245735" cy="1670050"/>
                    </a:xfrm>
                    <a:prstGeom prst="rect">
                      <a:avLst/>
                    </a:prstGeom>
                    <a:noFill/>
                    <a:ln>
                      <a:noFill/>
                    </a:ln>
                  </pic:spPr>
                </pic:pic>
              </a:graphicData>
            </a:graphic>
          </wp:inline>
        </w:drawing>
      </w:r>
    </w:p>
    <w:p w14:paraId="2A915A90">
      <w:pPr>
        <w:bidi w:val="0"/>
        <w:ind w:left="0" w:leftChars="0" w:firstLine="0" w:firstLineChars="0"/>
        <w:rPr>
          <w:rFonts w:hint="default" w:eastAsia="思源宋体 CN ExtraLight"/>
          <w:lang w:val="en-US" w:eastAsia="zh-CN"/>
        </w:rPr>
      </w:pPr>
      <w:r>
        <w:rPr>
          <w:rFonts w:hint="eastAsia"/>
          <w:lang w:val="en-US" w:eastAsia="zh-CN"/>
        </w:rPr>
        <w:t>备注：当已开标后无法进行提问。</w:t>
      </w:r>
    </w:p>
    <w:p w14:paraId="7E95E96C">
      <w:pPr>
        <w:pStyle w:val="4"/>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95" w:name="_Toc9308"/>
      <w:r>
        <w:rPr>
          <w:rFonts w:hint="eastAsia" w:ascii="思源宋体 CN ExtraLight" w:hAnsi="思源宋体 CN ExtraLight" w:eastAsia="思源宋体 CN ExtraLight" w:cs="思源宋体 CN ExtraLight"/>
          <w:color w:val="000000" w:themeColor="text1"/>
          <w14:textFill>
            <w14:solidFill>
              <w14:schemeClr w14:val="tx1"/>
            </w14:solidFill>
          </w14:textFill>
        </w:rPr>
        <w:t>异议</w:t>
      </w:r>
      <w:bookmarkEnd w:id="95"/>
    </w:p>
    <w:p w14:paraId="1371DEE7">
      <w:pPr>
        <w:ind w:firstLine="422"/>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前置条件：</w:t>
      </w:r>
      <w:r>
        <w:rPr>
          <w:rFonts w:hint="eastAsia" w:ascii="思源宋体 CN ExtraLight" w:hAnsi="思源宋体 CN ExtraLight" w:eastAsia="思源宋体 CN ExtraLight" w:cs="思源宋体 CN ExtraLight"/>
          <w:bCs/>
          <w:color w:val="000000" w:themeColor="text1"/>
          <w:szCs w:val="21"/>
          <w14:textFill>
            <w14:solidFill>
              <w14:schemeClr w14:val="tx1"/>
            </w14:solidFill>
          </w14:textFill>
        </w:rPr>
        <w:t>投标人</w:t>
      </w:r>
      <w:r>
        <w:rPr>
          <w:rFonts w:hint="eastAsia" w:ascii="思源宋体 CN ExtraLight" w:hAnsi="思源宋体 CN ExtraLight" w:eastAsia="思源宋体 CN ExtraLight" w:cs="思源宋体 CN ExtraLight"/>
          <w:bCs/>
          <w:color w:val="000000" w:themeColor="text1"/>
          <w:szCs w:val="21"/>
          <w:lang w:val="en-US" w:eastAsia="zh-CN"/>
          <w14:textFill>
            <w14:solidFill>
              <w14:schemeClr w14:val="tx1"/>
            </w14:solidFill>
          </w14:textFill>
        </w:rPr>
        <w:t>报名成功</w:t>
      </w:r>
      <w:r>
        <w:rPr>
          <w:rFonts w:hint="eastAsia" w:ascii="思源宋体 CN ExtraLight" w:hAnsi="思源宋体 CN ExtraLight" w:eastAsia="思源宋体 CN ExtraLight" w:cs="思源宋体 CN ExtraLight"/>
          <w:bCs/>
          <w:color w:val="000000" w:themeColor="text1"/>
          <w:szCs w:val="21"/>
          <w14:textFill>
            <w14:solidFill>
              <w14:schemeClr w14:val="tx1"/>
            </w14:solidFill>
          </w14:textFill>
        </w:rPr>
        <w:t>。</w:t>
      </w:r>
    </w:p>
    <w:p w14:paraId="113A1E70">
      <w:pPr>
        <w:ind w:firstLine="422"/>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功能说明：</w:t>
      </w:r>
      <w:r>
        <w:rPr>
          <w:rFonts w:hint="eastAsia" w:ascii="思源宋体 CN ExtraLight" w:hAnsi="思源宋体 CN ExtraLight" w:eastAsia="思源宋体 CN ExtraLight" w:cs="思源宋体 CN ExtraLight"/>
          <w:bCs/>
          <w:color w:val="000000" w:themeColor="text1"/>
          <w:szCs w:val="21"/>
          <w14:textFill>
            <w14:solidFill>
              <w14:schemeClr w14:val="tx1"/>
            </w14:solidFill>
          </w14:textFill>
        </w:rPr>
        <w:t>投标人对资格预审文件，招标文件，开标过程，资格预审结果，评标结果提出异议，由对应的招标代理给予回复</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p>
    <w:p w14:paraId="200FF42C">
      <w:pPr>
        <w:ind w:firstLine="422"/>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操作步骤：</w:t>
      </w:r>
    </w:p>
    <w:p w14:paraId="1313A697">
      <w:pPr>
        <w:numPr>
          <w:ilvl w:val="0"/>
          <w:numId w:val="12"/>
        </w:numP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pPr>
      <w:r>
        <w:rPr>
          <w:rFonts w:hint="eastAsia" w:ascii="思源宋体 CN ExtraLight" w:hAnsi="思源宋体 CN ExtraLight" w:cs="思源宋体 CN ExtraLight"/>
          <w:b w:val="0"/>
          <w:bCs w:val="0"/>
          <w:color w:val="000000" w:themeColor="text1"/>
          <w:lang w:val="en-US" w:eastAsia="zh-CN"/>
          <w14:textFill>
            <w14:solidFill>
              <w14:schemeClr w14:val="tx1"/>
            </w14:solidFill>
          </w14:textFill>
        </w:rPr>
        <w:t>工作台</w:t>
      </w:r>
      <w: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t>页面，</w:t>
      </w:r>
      <w:r>
        <w:rPr>
          <w:rFonts w:hint="eastAsia" w:ascii="思源宋体 CN ExtraLight" w:hAnsi="思源宋体 CN ExtraLight" w:cs="思源宋体 CN ExtraLight"/>
          <w:b w:val="0"/>
          <w:bCs w:val="0"/>
          <w:color w:val="000000" w:themeColor="text1"/>
          <w:lang w:val="en-US" w:eastAsia="zh-CN"/>
          <w14:textFill>
            <w14:solidFill>
              <w14:schemeClr w14:val="tx1"/>
            </w14:solidFill>
          </w14:textFill>
        </w:rPr>
        <w:t>右侧可收起的</w:t>
      </w:r>
      <w: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t>菜单</w:t>
      </w:r>
      <w:r>
        <w:rPr>
          <w:rFonts w:hint="eastAsia" w:ascii="思源宋体 CN ExtraLight" w:hAnsi="思源宋体 CN ExtraLight" w:cs="思源宋体 CN ExtraLight"/>
          <w:b w:val="0"/>
          <w:bCs w:val="0"/>
          <w:color w:val="000000" w:themeColor="text1"/>
          <w:lang w:val="en-US" w:eastAsia="zh-CN"/>
          <w14:textFill>
            <w14:solidFill>
              <w14:schemeClr w14:val="tx1"/>
            </w14:solidFill>
          </w14:textFill>
        </w:rPr>
        <w:t>，点击异议模块</w:t>
      </w:r>
      <w: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t>，进入</w:t>
      </w:r>
      <w:r>
        <w:rPr>
          <w:rFonts w:hint="eastAsia" w:ascii="思源宋体 CN ExtraLight" w:hAnsi="思源宋体 CN ExtraLight" w:cs="思源宋体 CN ExtraLight"/>
          <w:b w:val="0"/>
          <w:bCs w:val="0"/>
          <w:color w:val="000000" w:themeColor="text1"/>
          <w:lang w:val="en-US" w:eastAsia="zh-CN"/>
          <w14:textFill>
            <w14:solidFill>
              <w14:schemeClr w14:val="tx1"/>
            </w14:solidFill>
          </w14:textFill>
        </w:rPr>
        <w:t>查看异议</w:t>
      </w:r>
      <w: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t>页面，</w:t>
      </w:r>
      <w:r>
        <w:rPr>
          <w:rFonts w:hint="eastAsia" w:ascii="思源宋体 CN ExtraLight" w:hAnsi="思源宋体 CN ExtraLight" w:cs="思源宋体 CN ExtraLight"/>
          <w:b w:val="0"/>
          <w:bCs w:val="0"/>
          <w:color w:val="000000" w:themeColor="text1"/>
          <w:lang w:val="en-US" w:eastAsia="zh-CN"/>
          <w14:textFill>
            <w14:solidFill>
              <w14:schemeClr w14:val="tx1"/>
            </w14:solidFill>
          </w14:textFill>
        </w:rPr>
        <w:t>右上角状态分别：全部、编辑中、待受理、已回复、已驳回、已撤回。</w:t>
      </w:r>
      <w: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t>如下图：</w:t>
      </w:r>
    </w:p>
    <w:p w14:paraId="67864B8C">
      <w:pPr>
        <w:numPr>
          <w:ilvl w:val="0"/>
          <w:numId w:val="0"/>
        </w:numPr>
      </w:pPr>
      <w:r>
        <w:drawing>
          <wp:inline distT="0" distB="0" distL="114300" distR="114300">
            <wp:extent cx="5245735" cy="2432685"/>
            <wp:effectExtent l="0" t="0" r="12065" b="5715"/>
            <wp:docPr id="208"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87"/>
                    <pic:cNvPicPr>
                      <a:picLocks noChangeAspect="1"/>
                    </pic:cNvPicPr>
                  </pic:nvPicPr>
                  <pic:blipFill>
                    <a:blip r:embed="rId124"/>
                    <a:stretch>
                      <a:fillRect/>
                    </a:stretch>
                  </pic:blipFill>
                  <pic:spPr>
                    <a:xfrm>
                      <a:off x="0" y="0"/>
                      <a:ext cx="5245735" cy="2432685"/>
                    </a:xfrm>
                    <a:prstGeom prst="rect">
                      <a:avLst/>
                    </a:prstGeom>
                    <a:noFill/>
                    <a:ln>
                      <a:noFill/>
                    </a:ln>
                  </pic:spPr>
                </pic:pic>
              </a:graphicData>
            </a:graphic>
          </wp:inline>
        </w:drawing>
      </w:r>
    </w:p>
    <w:p w14:paraId="7737C561">
      <w:pPr>
        <w:numPr>
          <w:ilvl w:val="0"/>
          <w:numId w:val="0"/>
        </w:numPr>
        <w:rPr>
          <w:rFonts w:hint="eastAsia"/>
          <w:lang w:val="en-US" w:eastAsia="zh-CN"/>
        </w:rPr>
      </w:pPr>
      <w:r>
        <w:drawing>
          <wp:inline distT="0" distB="0" distL="114300" distR="114300">
            <wp:extent cx="5248275" cy="2187575"/>
            <wp:effectExtent l="0" t="0" r="9525" b="9525"/>
            <wp:docPr id="5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8"/>
                    <pic:cNvPicPr>
                      <a:picLocks noChangeAspect="1"/>
                    </pic:cNvPicPr>
                  </pic:nvPicPr>
                  <pic:blipFill>
                    <a:blip r:embed="rId125"/>
                    <a:stretch>
                      <a:fillRect/>
                    </a:stretch>
                  </pic:blipFill>
                  <pic:spPr>
                    <a:xfrm>
                      <a:off x="0" y="0"/>
                      <a:ext cx="5248275" cy="2187575"/>
                    </a:xfrm>
                    <a:prstGeom prst="rect">
                      <a:avLst/>
                    </a:prstGeom>
                    <a:noFill/>
                    <a:ln>
                      <a:noFill/>
                    </a:ln>
                  </pic:spPr>
                </pic:pic>
              </a:graphicData>
            </a:graphic>
          </wp:inline>
        </w:drawing>
      </w:r>
    </w:p>
    <w:p w14:paraId="15741B40">
      <w:pPr>
        <w:numPr>
          <w:ilvl w:val="0"/>
          <w:numId w:val="12"/>
        </w:numP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查看异议页面，</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新增异议</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按钮，</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进入新增异议</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页面，如下图：</w:t>
      </w:r>
    </w:p>
    <w:p w14:paraId="572AB241">
      <w:pPr>
        <w:numPr>
          <w:ilvl w:val="0"/>
          <w:numId w:val="0"/>
        </w:numPr>
      </w:pPr>
      <w:r>
        <w:drawing>
          <wp:inline distT="0" distB="0" distL="114300" distR="114300">
            <wp:extent cx="5247005" cy="1612265"/>
            <wp:effectExtent l="0" t="0" r="10795" b="635"/>
            <wp:docPr id="5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9"/>
                    <pic:cNvPicPr>
                      <a:picLocks noChangeAspect="1"/>
                    </pic:cNvPicPr>
                  </pic:nvPicPr>
                  <pic:blipFill>
                    <a:blip r:embed="rId126"/>
                    <a:stretch>
                      <a:fillRect/>
                    </a:stretch>
                  </pic:blipFill>
                  <pic:spPr>
                    <a:xfrm>
                      <a:off x="0" y="0"/>
                      <a:ext cx="5247005" cy="1612265"/>
                    </a:xfrm>
                    <a:prstGeom prst="rect">
                      <a:avLst/>
                    </a:prstGeom>
                    <a:noFill/>
                    <a:ln>
                      <a:noFill/>
                    </a:ln>
                  </pic:spPr>
                </pic:pic>
              </a:graphicData>
            </a:graphic>
          </wp:inline>
        </w:drawing>
      </w:r>
    </w:p>
    <w:p w14:paraId="693665D1">
      <w:pPr>
        <w:numPr>
          <w:ilvl w:val="0"/>
          <w:numId w:val="0"/>
        </w:numPr>
        <w:rPr>
          <w:rFonts w:hint="eastAsia"/>
          <w:lang w:val="en-US" w:eastAsia="zh-CN"/>
        </w:rPr>
      </w:pPr>
      <w:r>
        <w:drawing>
          <wp:inline distT="0" distB="0" distL="114300" distR="114300">
            <wp:extent cx="5234940" cy="1973580"/>
            <wp:effectExtent l="0" t="0" r="3810" b="7620"/>
            <wp:docPr id="212"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91"/>
                    <pic:cNvPicPr>
                      <a:picLocks noChangeAspect="1"/>
                    </pic:cNvPicPr>
                  </pic:nvPicPr>
                  <pic:blipFill>
                    <a:blip r:embed="rId127"/>
                    <a:stretch>
                      <a:fillRect/>
                    </a:stretch>
                  </pic:blipFill>
                  <pic:spPr>
                    <a:xfrm>
                      <a:off x="0" y="0"/>
                      <a:ext cx="5234940" cy="1973580"/>
                    </a:xfrm>
                    <a:prstGeom prst="rect">
                      <a:avLst/>
                    </a:prstGeom>
                    <a:noFill/>
                    <a:ln>
                      <a:noFill/>
                    </a:ln>
                  </pic:spPr>
                </pic:pic>
              </a:graphicData>
            </a:graphic>
          </wp:inline>
        </w:drawing>
      </w:r>
    </w:p>
    <w:p w14:paraId="4F857B3D">
      <w:pPr>
        <w:numPr>
          <w:ilvl w:val="0"/>
          <w:numId w:val="12"/>
        </w:numP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新增异议页面，选择异议类别，填写异议内容</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依据和理由</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等内容，如下图：</w:t>
      </w:r>
    </w:p>
    <w:p w14:paraId="6A0590E9">
      <w:pPr>
        <w:numPr>
          <w:ilvl w:val="0"/>
          <w:numId w:val="0"/>
        </w:numPr>
      </w:pPr>
      <w:r>
        <w:drawing>
          <wp:inline distT="0" distB="0" distL="114300" distR="114300">
            <wp:extent cx="5245735" cy="2044700"/>
            <wp:effectExtent l="0" t="0" r="12065" b="12700"/>
            <wp:docPr id="213"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92"/>
                    <pic:cNvPicPr>
                      <a:picLocks noChangeAspect="1"/>
                    </pic:cNvPicPr>
                  </pic:nvPicPr>
                  <pic:blipFill>
                    <a:blip r:embed="rId128"/>
                    <a:stretch>
                      <a:fillRect/>
                    </a:stretch>
                  </pic:blipFill>
                  <pic:spPr>
                    <a:xfrm>
                      <a:off x="0" y="0"/>
                      <a:ext cx="5245735" cy="2044700"/>
                    </a:xfrm>
                    <a:prstGeom prst="rect">
                      <a:avLst/>
                    </a:prstGeom>
                    <a:noFill/>
                    <a:ln>
                      <a:noFill/>
                    </a:ln>
                  </pic:spPr>
                </pic:pic>
              </a:graphicData>
            </a:graphic>
          </wp:inline>
        </w:drawing>
      </w:r>
    </w:p>
    <w:p w14:paraId="5EEA7AA5">
      <w:p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注：页面中异议类别添加时有条件如下：</w:t>
      </w:r>
    </w:p>
    <w:p w14:paraId="02257544">
      <w:pPr>
        <w:pStyle w:val="31"/>
        <w:numPr>
          <w:ilvl w:val="0"/>
          <w:numId w:val="13"/>
        </w:numPr>
        <w:ind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资格预审文件：</w:t>
      </w:r>
    </w:p>
    <w:p w14:paraId="08EDB034">
      <w:pP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①、资格预审标段</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资格预审文件审核通过。</w:t>
      </w:r>
    </w:p>
    <w:p w14:paraId="0B70E123">
      <w:pPr>
        <w:pStyle w:val="31"/>
        <w:spacing w:line="360" w:lineRule="auto"/>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②、资审申请文件提交截止时间为</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此处获取资审文件中文件递交截止时间</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，不符合相关规定，不能对资审文件提出异议！根据《中华人民共和国招标投标法实施条例》第二十二条规定：对资格预审文件有异议的，应当在提交资格预审申请文件截止时间2日前提出。</w:t>
      </w:r>
    </w:p>
    <w:p w14:paraId="4DA70444">
      <w:pPr>
        <w:pStyle w:val="31"/>
        <w:spacing w:line="360" w:lineRule="auto"/>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③、大于2日，按天算，比如4号截止，2号是不行的，1号异议才行。</w:t>
      </w:r>
    </w:p>
    <w:p w14:paraId="5A36E090">
      <w:pPr>
        <w:pStyle w:val="31"/>
        <w:numPr>
          <w:ilvl w:val="0"/>
          <w:numId w:val="13"/>
        </w:numPr>
        <w:ind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招标文件：</w:t>
      </w:r>
    </w:p>
    <w:p w14:paraId="4BA59E15">
      <w:pPr>
        <w:pStyle w:val="31"/>
        <w:spacing w:line="360" w:lineRule="auto"/>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①、招标文件</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审核通过</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p>
    <w:p w14:paraId="0E3D6A67">
      <w:pPr>
        <w:pStyle w:val="31"/>
        <w:spacing w:line="360" w:lineRule="auto"/>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②、投标截止时间为</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此处获取的是开标时间</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，不符合相关规定，不能对招标文件提出异议！根据《中华人民共和国招标投标法实施条例》第二十二条规定：对招标文件有异议的，应当在投标截止时间10日前提出。</w:t>
      </w:r>
    </w:p>
    <w:p w14:paraId="63EA93D7">
      <w:pPr>
        <w:pStyle w:val="31"/>
        <w:spacing w:line="360" w:lineRule="auto"/>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③、大于10日，按天算，比如12号截止，2号是不行的，1号异议才行。</w:t>
      </w:r>
    </w:p>
    <w:p w14:paraId="5A891B18">
      <w:pPr>
        <w:pStyle w:val="31"/>
        <w:numPr>
          <w:ilvl w:val="0"/>
          <w:numId w:val="13"/>
        </w:numPr>
        <w:ind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开标过程：开标时间已到。</w:t>
      </w:r>
    </w:p>
    <w:p w14:paraId="2F933596">
      <w:pPr>
        <w:pStyle w:val="31"/>
        <w:numPr>
          <w:ilvl w:val="0"/>
          <w:numId w:val="13"/>
        </w:numPr>
        <w:ind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资格预审结果：</w:t>
      </w:r>
    </w:p>
    <w:p w14:paraId="18D3B8A7">
      <w:pPr>
        <w:pStyle w:val="31"/>
        <w:spacing w:line="360" w:lineRule="auto"/>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①、资格预审标段。</w:t>
      </w:r>
    </w:p>
    <w:p w14:paraId="526DF48A">
      <w:pPr>
        <w:pStyle w:val="31"/>
        <w:spacing w:line="360" w:lineRule="auto"/>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②、资审申请评审结果审核</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通过</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p>
    <w:p w14:paraId="102D8B5D">
      <w:pPr>
        <w:pStyle w:val="31"/>
        <w:numPr>
          <w:ilvl w:val="0"/>
          <w:numId w:val="13"/>
        </w:numPr>
        <w:ind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评标结果</w:t>
      </w:r>
    </w:p>
    <w:p w14:paraId="357A01E6">
      <w:pPr>
        <w:pStyle w:val="31"/>
        <w:spacing w:line="360" w:lineRule="auto"/>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①、中标候选人公示</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审核通过</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p>
    <w:p w14:paraId="7482B165">
      <w:pPr>
        <w:pStyle w:val="31"/>
        <w:spacing w:line="360" w:lineRule="auto"/>
        <w:rPr>
          <w:rFonts w:hint="eastAsia"/>
          <w:lang w:val="en-US" w:eastAsia="zh-CN"/>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②、中标候选人公示期为</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此处获取的是中标候选人公示中设置的公示时间</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，不符合相关规定，不能对评标结果提出异议！根据《中华人民共和国招标投标法实施条例》第二十二条规定：对评标结果有异议的，应当在中标候选人公示期间提出。</w:t>
      </w:r>
    </w:p>
    <w:p w14:paraId="5205180C">
      <w:pPr>
        <w:numPr>
          <w:ilvl w:val="0"/>
          <w:numId w:val="12"/>
        </w:numP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填写完信息，点击“提交信息”按钮，弹出的意见框中输入意见，点击“确认提交”按钮，提交给招标人</w:t>
      </w:r>
      <w:r>
        <w:rPr>
          <w:rFonts w:hint="eastAsia" w:ascii="思源宋体 CN ExtraLight" w:hAnsi="思源宋体 CN ExtraLight" w:cs="思源宋体 CN ExtraLight"/>
          <w:color w:val="000000" w:themeColor="text1"/>
          <w:lang w:val="en-US" w:eastAsia="zh-CN"/>
          <w14:textFill>
            <w14:solidFill>
              <w14:schemeClr w14:val="tx1"/>
            </w14:solidFill>
          </w14:textFill>
        </w:rPr>
        <w:t>/招标代理/中心人员</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。如下图：</w:t>
      </w:r>
    </w:p>
    <w:p w14:paraId="38BA6002">
      <w:pPr>
        <w:numPr>
          <w:ilvl w:val="0"/>
          <w:numId w:val="0"/>
        </w:numPr>
      </w:pPr>
      <w:r>
        <w:drawing>
          <wp:inline distT="0" distB="0" distL="114300" distR="114300">
            <wp:extent cx="5245100" cy="2148205"/>
            <wp:effectExtent l="0" t="0" r="12700" b="4445"/>
            <wp:docPr id="214"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93"/>
                    <pic:cNvPicPr>
                      <a:picLocks noChangeAspect="1"/>
                    </pic:cNvPicPr>
                  </pic:nvPicPr>
                  <pic:blipFill>
                    <a:blip r:embed="rId129"/>
                    <a:stretch>
                      <a:fillRect/>
                    </a:stretch>
                  </pic:blipFill>
                  <pic:spPr>
                    <a:xfrm>
                      <a:off x="0" y="0"/>
                      <a:ext cx="5245100" cy="2148205"/>
                    </a:xfrm>
                    <a:prstGeom prst="rect">
                      <a:avLst/>
                    </a:prstGeom>
                    <a:noFill/>
                    <a:ln>
                      <a:noFill/>
                    </a:ln>
                  </pic:spPr>
                </pic:pic>
              </a:graphicData>
            </a:graphic>
          </wp:inline>
        </w:drawing>
      </w:r>
    </w:p>
    <w:p w14:paraId="46E5A01D">
      <w:pPr>
        <w:bidi w:val="0"/>
        <w:rPr>
          <w:rFonts w:hint="eastAsia"/>
          <w:lang w:val="en-US" w:eastAsia="zh-CN"/>
        </w:rPr>
      </w:pPr>
      <w:r>
        <w:rPr>
          <w:rFonts w:hint="eastAsia"/>
          <w:lang w:val="en-US" w:eastAsia="zh-CN"/>
        </w:rPr>
        <w:t>5、当异议提交后，在“待受理”状态下查看异议，可以点击“撤回异议”撤回当前的异议。</w:t>
      </w:r>
    </w:p>
    <w:p w14:paraId="3074ACC4">
      <w:pPr>
        <w:bidi w:val="0"/>
        <w:ind w:left="0" w:leftChars="0" w:firstLine="0" w:firstLineChars="0"/>
      </w:pPr>
      <w:r>
        <w:drawing>
          <wp:inline distT="0" distB="0" distL="114300" distR="114300">
            <wp:extent cx="5238115" cy="1897380"/>
            <wp:effectExtent l="0" t="0" r="6985" b="7620"/>
            <wp:docPr id="5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21"/>
                    <pic:cNvPicPr>
                      <a:picLocks noChangeAspect="1"/>
                    </pic:cNvPicPr>
                  </pic:nvPicPr>
                  <pic:blipFill>
                    <a:blip r:embed="rId130"/>
                    <a:stretch>
                      <a:fillRect/>
                    </a:stretch>
                  </pic:blipFill>
                  <pic:spPr>
                    <a:xfrm>
                      <a:off x="0" y="0"/>
                      <a:ext cx="5238115" cy="1897380"/>
                    </a:xfrm>
                    <a:prstGeom prst="rect">
                      <a:avLst/>
                    </a:prstGeom>
                    <a:noFill/>
                    <a:ln>
                      <a:noFill/>
                    </a:ln>
                  </pic:spPr>
                </pic:pic>
              </a:graphicData>
            </a:graphic>
          </wp:inline>
        </w:drawing>
      </w:r>
    </w:p>
    <w:p w14:paraId="20A27342">
      <w:pPr>
        <w:bidi w:val="0"/>
        <w:rPr>
          <w:rFonts w:hint="default"/>
          <w:lang w:val="en-US" w:eastAsia="zh-CN"/>
        </w:rPr>
      </w:pPr>
      <w:r>
        <w:rPr>
          <w:rFonts w:hint="eastAsia"/>
          <w:lang w:val="en-US" w:eastAsia="zh-CN"/>
        </w:rPr>
        <w:t>6、点击“撤回异议”，输入撤回原因后，点击“确认撤回”。</w:t>
      </w:r>
    </w:p>
    <w:p w14:paraId="5C9944FC">
      <w:pPr>
        <w:bidi w:val="0"/>
        <w:ind w:left="0" w:leftChars="0" w:firstLine="0" w:firstLineChars="0"/>
      </w:pPr>
      <w:r>
        <w:drawing>
          <wp:inline distT="0" distB="0" distL="114300" distR="114300">
            <wp:extent cx="5241290" cy="2303145"/>
            <wp:effectExtent l="0" t="0" r="3810" b="8255"/>
            <wp:docPr id="5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22"/>
                    <pic:cNvPicPr>
                      <a:picLocks noChangeAspect="1"/>
                    </pic:cNvPicPr>
                  </pic:nvPicPr>
                  <pic:blipFill>
                    <a:blip r:embed="rId131"/>
                    <a:stretch>
                      <a:fillRect/>
                    </a:stretch>
                  </pic:blipFill>
                  <pic:spPr>
                    <a:xfrm>
                      <a:off x="0" y="0"/>
                      <a:ext cx="5241290" cy="2303145"/>
                    </a:xfrm>
                    <a:prstGeom prst="rect">
                      <a:avLst/>
                    </a:prstGeom>
                    <a:noFill/>
                    <a:ln>
                      <a:noFill/>
                    </a:ln>
                  </pic:spPr>
                </pic:pic>
              </a:graphicData>
            </a:graphic>
          </wp:inline>
        </w:drawing>
      </w:r>
    </w:p>
    <w:p w14:paraId="41B03297">
      <w:pPr>
        <w:bidi w:val="0"/>
        <w:ind w:left="0" w:leftChars="0" w:firstLine="0" w:firstLineChars="0"/>
        <w:rPr>
          <w:rFonts w:hint="default"/>
          <w:lang w:val="en-US" w:eastAsia="zh-CN"/>
        </w:rPr>
      </w:pPr>
      <w:r>
        <w:rPr>
          <w:rFonts w:hint="eastAsia"/>
          <w:lang w:val="en-US" w:eastAsia="zh-CN"/>
        </w:rPr>
        <w:t>7、撤回的异议，在“已撤回”状态下查看，如果未超期，可以重新进行提交。</w:t>
      </w:r>
    </w:p>
    <w:p w14:paraId="3C6B01A3">
      <w:pPr>
        <w:bidi w:val="0"/>
        <w:ind w:left="0" w:leftChars="0" w:firstLine="0" w:firstLineChars="0"/>
        <w:rPr>
          <w:rFonts w:hint="default"/>
          <w:lang w:val="en-US" w:eastAsia="zh-CN"/>
        </w:rPr>
      </w:pPr>
      <w:r>
        <w:drawing>
          <wp:inline distT="0" distB="0" distL="114300" distR="114300">
            <wp:extent cx="5245100" cy="996950"/>
            <wp:effectExtent l="0" t="0" r="0" b="6350"/>
            <wp:docPr id="6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3"/>
                    <pic:cNvPicPr>
                      <a:picLocks noChangeAspect="1"/>
                    </pic:cNvPicPr>
                  </pic:nvPicPr>
                  <pic:blipFill>
                    <a:blip r:embed="rId132"/>
                    <a:stretch>
                      <a:fillRect/>
                    </a:stretch>
                  </pic:blipFill>
                  <pic:spPr>
                    <a:xfrm>
                      <a:off x="0" y="0"/>
                      <a:ext cx="5245100" cy="996950"/>
                    </a:xfrm>
                    <a:prstGeom prst="rect">
                      <a:avLst/>
                    </a:prstGeom>
                    <a:noFill/>
                    <a:ln>
                      <a:noFill/>
                    </a:ln>
                  </pic:spPr>
                </pic:pic>
              </a:graphicData>
            </a:graphic>
          </wp:inline>
        </w:drawing>
      </w:r>
    </w:p>
    <w:p w14:paraId="76880B1D">
      <w:pP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p>
    <w:p w14:paraId="02C6539E">
      <w:pPr>
        <w:pStyle w:val="4"/>
        <w:rPr>
          <w:rFonts w:hint="eastAsia" w:ascii="思源宋体 CN ExtraLight" w:hAnsi="思源宋体 CN ExtraLight" w:eastAsia="思源宋体 CN ExtraLight" w:cs="思源宋体 CN ExtraLight"/>
          <w:color w:val="000000" w:themeColor="text1"/>
          <w14:textFill>
            <w14:solidFill>
              <w14:schemeClr w14:val="tx1"/>
            </w14:solidFill>
          </w14:textFill>
        </w:rPr>
      </w:pPr>
      <w:bookmarkStart w:id="96" w:name="_Toc2462"/>
      <w:r>
        <w:rPr>
          <w:rFonts w:hint="eastAsia" w:ascii="思源宋体 CN ExtraLight" w:hAnsi="思源宋体 CN ExtraLight" w:eastAsia="思源宋体 CN ExtraLight" w:cs="思源宋体 CN ExtraLight"/>
          <w:color w:val="000000" w:themeColor="text1"/>
          <w14:textFill>
            <w14:solidFill>
              <w14:schemeClr w14:val="tx1"/>
            </w14:solidFill>
          </w14:textFill>
        </w:rPr>
        <w:t>投诉</w:t>
      </w:r>
      <w:bookmarkEnd w:id="96"/>
    </w:p>
    <w:p w14:paraId="2C13ECA0">
      <w:pPr>
        <w:rPr>
          <w:rFonts w:hint="eastAsia" w:ascii="思源宋体 CN ExtraLight" w:hAnsi="思源宋体 CN ExtraLight" w:eastAsia="思源宋体 CN ExtraLight" w:cs="思源宋体 CN ExtraLight"/>
          <w:lang w:val="en-US" w:eastAsia="zh-CN"/>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前置条件：</w:t>
      </w:r>
      <w:r>
        <w:rPr>
          <w:rFonts w:hint="eastAsia" w:ascii="思源宋体 CN ExtraLight" w:hAnsi="思源宋体 CN ExtraLight" w:eastAsia="思源宋体 CN ExtraLight" w:cs="思源宋体 CN ExtraLight"/>
          <w:bCs/>
          <w:color w:val="000000" w:themeColor="text1"/>
          <w:szCs w:val="21"/>
          <w14:textFill>
            <w14:solidFill>
              <w14:schemeClr w14:val="tx1"/>
            </w14:solidFill>
          </w14:textFill>
        </w:rPr>
        <w:t>投标人</w:t>
      </w:r>
      <w:r>
        <w:rPr>
          <w:rFonts w:hint="eastAsia" w:ascii="思源宋体 CN ExtraLight" w:hAnsi="思源宋体 CN ExtraLight" w:eastAsia="思源宋体 CN ExtraLight" w:cs="思源宋体 CN ExtraLight"/>
          <w:bCs/>
          <w:color w:val="000000" w:themeColor="text1"/>
          <w:szCs w:val="21"/>
          <w:lang w:val="en-US" w:eastAsia="zh-CN"/>
          <w14:textFill>
            <w14:solidFill>
              <w14:schemeClr w14:val="tx1"/>
            </w14:solidFill>
          </w14:textFill>
        </w:rPr>
        <w:t>报名成功</w:t>
      </w:r>
      <w:r>
        <w:rPr>
          <w:rFonts w:hint="eastAsia" w:ascii="思源宋体 CN ExtraLight" w:hAnsi="思源宋体 CN ExtraLight" w:eastAsia="思源宋体 CN ExtraLight" w:cs="思源宋体 CN ExtraLight"/>
          <w:bCs/>
          <w:color w:val="000000" w:themeColor="text1"/>
          <w:szCs w:val="21"/>
          <w14:textFill>
            <w14:solidFill>
              <w14:schemeClr w14:val="tx1"/>
            </w14:solidFill>
          </w14:textFill>
        </w:rPr>
        <w:t>。</w:t>
      </w:r>
    </w:p>
    <w:p w14:paraId="1B4DF21C">
      <w:pPr>
        <w:ind w:firstLine="422"/>
        <w:rPr>
          <w:rFonts w:hint="eastAsia" w:ascii="思源宋体 CN ExtraLight" w:hAnsi="思源宋体 CN ExtraLight" w:eastAsia="思源宋体 CN ExtraLight" w:cs="思源宋体 CN ExtraLight"/>
          <w:bCs/>
          <w:color w:val="000000" w:themeColor="text1"/>
          <w:szCs w:val="2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功能说明：</w:t>
      </w:r>
      <w:r>
        <w:rPr>
          <w:rFonts w:hint="eastAsia" w:ascii="思源宋体 CN ExtraLight" w:hAnsi="思源宋体 CN ExtraLight" w:eastAsia="思源宋体 CN ExtraLight" w:cs="思源宋体 CN ExtraLight"/>
          <w:bCs/>
          <w:color w:val="000000" w:themeColor="text1"/>
          <w:szCs w:val="21"/>
          <w:lang w:val="en-US" w:eastAsia="zh-CN"/>
          <w14:textFill>
            <w14:solidFill>
              <w14:schemeClr w14:val="tx1"/>
            </w14:solidFill>
          </w14:textFill>
        </w:rPr>
        <w:t>新增</w:t>
      </w:r>
      <w:r>
        <w:rPr>
          <w:rFonts w:hint="eastAsia" w:ascii="思源宋体 CN ExtraLight" w:hAnsi="思源宋体 CN ExtraLight" w:eastAsia="思源宋体 CN ExtraLight" w:cs="思源宋体 CN ExtraLight"/>
          <w:bCs/>
          <w:color w:val="000000" w:themeColor="text1"/>
          <w:szCs w:val="21"/>
          <w14:textFill>
            <w14:solidFill>
              <w14:schemeClr w14:val="tx1"/>
            </w14:solidFill>
          </w14:textFill>
        </w:rPr>
        <w:t>投诉信息。</w:t>
      </w:r>
    </w:p>
    <w:p w14:paraId="58AC79B9">
      <w:p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注：招标代理无法看到招标人、投标</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人</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提交的投诉信息。（招标人也无法看到招标代理、投标人提交的投诉信息）。</w:t>
      </w:r>
    </w:p>
    <w:p w14:paraId="25E70840">
      <w:pPr>
        <w:ind w:firstLine="422"/>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b/>
          <w:bCs/>
          <w:color w:val="000000" w:themeColor="text1"/>
          <w14:textFill>
            <w14:solidFill>
              <w14:schemeClr w14:val="tx1"/>
            </w14:solidFill>
          </w14:textFill>
        </w:rPr>
        <w:t>操作步骤：</w:t>
      </w:r>
    </w:p>
    <w:p w14:paraId="75F5EB05">
      <w:pPr>
        <w:numPr>
          <w:ilvl w:val="0"/>
          <w:numId w:val="14"/>
        </w:num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cs="思源宋体 CN ExtraLight"/>
          <w:b w:val="0"/>
          <w:bCs w:val="0"/>
          <w:color w:val="000000" w:themeColor="text1"/>
          <w:lang w:val="en-US" w:eastAsia="zh-CN"/>
          <w14:textFill>
            <w14:solidFill>
              <w14:schemeClr w14:val="tx1"/>
            </w14:solidFill>
          </w14:textFill>
        </w:rPr>
        <w:t>工作台</w:t>
      </w:r>
      <w: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t>页面，</w:t>
      </w:r>
      <w:r>
        <w:rPr>
          <w:rFonts w:hint="eastAsia" w:ascii="思源宋体 CN ExtraLight" w:hAnsi="思源宋体 CN ExtraLight" w:cs="思源宋体 CN ExtraLight"/>
          <w:b w:val="0"/>
          <w:bCs w:val="0"/>
          <w:color w:val="000000" w:themeColor="text1"/>
          <w:lang w:val="en-US" w:eastAsia="zh-CN"/>
          <w14:textFill>
            <w14:solidFill>
              <w14:schemeClr w14:val="tx1"/>
            </w14:solidFill>
          </w14:textFill>
        </w:rPr>
        <w:t>右侧可收起的</w:t>
      </w:r>
      <w: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t>菜单</w:t>
      </w:r>
      <w:r>
        <w:rPr>
          <w:rFonts w:hint="eastAsia" w:ascii="思源宋体 CN ExtraLight" w:hAnsi="思源宋体 CN ExtraLight" w:cs="思源宋体 CN ExtraLight"/>
          <w:b w:val="0"/>
          <w:bCs w:val="0"/>
          <w:color w:val="000000" w:themeColor="text1"/>
          <w:lang w:val="en-US" w:eastAsia="zh-CN"/>
          <w14:textFill>
            <w14:solidFill>
              <w14:schemeClr w14:val="tx1"/>
            </w14:solidFill>
          </w14:textFill>
        </w:rPr>
        <w:t>，点击投诉模块</w:t>
      </w:r>
      <w: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t>，进入</w:t>
      </w:r>
      <w:r>
        <w:rPr>
          <w:rFonts w:hint="eastAsia" w:ascii="思源宋体 CN ExtraLight" w:hAnsi="思源宋体 CN ExtraLight" w:cs="思源宋体 CN ExtraLight"/>
          <w:b w:val="0"/>
          <w:bCs w:val="0"/>
          <w:color w:val="000000" w:themeColor="text1"/>
          <w:lang w:val="en-US" w:eastAsia="zh-CN"/>
          <w14:textFill>
            <w14:solidFill>
              <w14:schemeClr w14:val="tx1"/>
            </w14:solidFill>
          </w14:textFill>
        </w:rPr>
        <w:t>查看投诉</w:t>
      </w:r>
      <w:r>
        <w:rPr>
          <w:rFonts w:hint="eastAsia" w:ascii="思源宋体 CN ExtraLight" w:hAnsi="思源宋体 CN ExtraLight" w:eastAsia="思源宋体 CN ExtraLight" w:cs="思源宋体 CN ExtraLight"/>
          <w:b w:val="0"/>
          <w:bCs w:val="0"/>
          <w:color w:val="000000" w:themeColor="text1"/>
          <w:lang w:val="en-US" w:eastAsia="zh-CN"/>
          <w14:textFill>
            <w14:solidFill>
              <w14:schemeClr w14:val="tx1"/>
            </w14:solidFill>
          </w14:textFill>
        </w:rPr>
        <w:t>页面，如下图：</w:t>
      </w:r>
    </w:p>
    <w:p w14:paraId="4FBC5073">
      <w:pPr>
        <w:numPr>
          <w:ilvl w:val="0"/>
          <w:numId w:val="0"/>
        </w:numPr>
      </w:pPr>
      <w:r>
        <w:drawing>
          <wp:inline distT="0" distB="0" distL="114300" distR="114300">
            <wp:extent cx="5248910" cy="2555875"/>
            <wp:effectExtent l="0" t="0" r="8890" b="15875"/>
            <wp:docPr id="215"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94"/>
                    <pic:cNvPicPr>
                      <a:picLocks noChangeAspect="1"/>
                    </pic:cNvPicPr>
                  </pic:nvPicPr>
                  <pic:blipFill>
                    <a:blip r:embed="rId133"/>
                    <a:stretch>
                      <a:fillRect/>
                    </a:stretch>
                  </pic:blipFill>
                  <pic:spPr>
                    <a:xfrm>
                      <a:off x="0" y="0"/>
                      <a:ext cx="5248910" cy="2555875"/>
                    </a:xfrm>
                    <a:prstGeom prst="rect">
                      <a:avLst/>
                    </a:prstGeom>
                    <a:noFill/>
                    <a:ln>
                      <a:noFill/>
                    </a:ln>
                  </pic:spPr>
                </pic:pic>
              </a:graphicData>
            </a:graphic>
          </wp:inline>
        </w:drawing>
      </w:r>
    </w:p>
    <w:p w14:paraId="45515F14">
      <w:pPr>
        <w:numPr>
          <w:ilvl w:val="0"/>
          <w:numId w:val="0"/>
        </w:numPr>
        <w:rPr>
          <w:rFonts w:hint="eastAsia"/>
        </w:rPr>
      </w:pPr>
      <w:r>
        <w:drawing>
          <wp:inline distT="0" distB="0" distL="114300" distR="114300">
            <wp:extent cx="5241290" cy="1550035"/>
            <wp:effectExtent l="0" t="0" r="16510" b="12065"/>
            <wp:docPr id="216"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95"/>
                    <pic:cNvPicPr>
                      <a:picLocks noChangeAspect="1"/>
                    </pic:cNvPicPr>
                  </pic:nvPicPr>
                  <pic:blipFill>
                    <a:blip r:embed="rId134"/>
                    <a:stretch>
                      <a:fillRect/>
                    </a:stretch>
                  </pic:blipFill>
                  <pic:spPr>
                    <a:xfrm>
                      <a:off x="0" y="0"/>
                      <a:ext cx="5241290" cy="1550035"/>
                    </a:xfrm>
                    <a:prstGeom prst="rect">
                      <a:avLst/>
                    </a:prstGeom>
                    <a:noFill/>
                    <a:ln>
                      <a:noFill/>
                    </a:ln>
                  </pic:spPr>
                </pic:pic>
              </a:graphicData>
            </a:graphic>
          </wp:inline>
        </w:drawing>
      </w:r>
    </w:p>
    <w:p w14:paraId="270E912D">
      <w:pPr>
        <w:numPr>
          <w:ilvl w:val="0"/>
          <w:numId w:val="14"/>
        </w:num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查看投诉页面，</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点击</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新增投诉</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按钮，</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进入“</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新增投诉</w:t>
      </w:r>
      <w:r>
        <w:rPr>
          <w:rFonts w:hint="eastAsia" w:ascii="思源宋体 CN ExtraLight" w:hAnsi="思源宋体 CN ExtraLight" w:eastAsia="思源宋体 CN ExtraLight" w:cs="思源宋体 CN ExtraLight"/>
          <w:color w:val="000000" w:themeColor="text1"/>
          <w:lang w:eastAsia="zh-CN"/>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页面，如下图：</w:t>
      </w:r>
    </w:p>
    <w:p w14:paraId="7D0CA53F">
      <w:pPr>
        <w:numPr>
          <w:ilvl w:val="0"/>
          <w:numId w:val="0"/>
        </w:numPr>
      </w:pPr>
      <w:r>
        <w:drawing>
          <wp:inline distT="0" distB="0" distL="114300" distR="114300">
            <wp:extent cx="5248910" cy="1424305"/>
            <wp:effectExtent l="0" t="0" r="8890" b="4445"/>
            <wp:docPr id="217"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96"/>
                    <pic:cNvPicPr>
                      <a:picLocks noChangeAspect="1"/>
                    </pic:cNvPicPr>
                  </pic:nvPicPr>
                  <pic:blipFill>
                    <a:blip r:embed="rId135"/>
                    <a:stretch>
                      <a:fillRect/>
                    </a:stretch>
                  </pic:blipFill>
                  <pic:spPr>
                    <a:xfrm>
                      <a:off x="0" y="0"/>
                      <a:ext cx="5248910" cy="1424305"/>
                    </a:xfrm>
                    <a:prstGeom prst="rect">
                      <a:avLst/>
                    </a:prstGeom>
                    <a:noFill/>
                    <a:ln>
                      <a:noFill/>
                    </a:ln>
                  </pic:spPr>
                </pic:pic>
              </a:graphicData>
            </a:graphic>
          </wp:inline>
        </w:drawing>
      </w:r>
    </w:p>
    <w:p w14:paraId="295CAEBA">
      <w:pPr>
        <w:numPr>
          <w:ilvl w:val="0"/>
          <w:numId w:val="0"/>
        </w:numPr>
        <w:rPr>
          <w:rFonts w:hint="eastAsia"/>
        </w:rPr>
      </w:pPr>
      <w:r>
        <w:drawing>
          <wp:inline distT="0" distB="0" distL="114300" distR="114300">
            <wp:extent cx="5234940" cy="2613660"/>
            <wp:effectExtent l="0" t="0" r="3810" b="15240"/>
            <wp:docPr id="218"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97"/>
                    <pic:cNvPicPr>
                      <a:picLocks noChangeAspect="1"/>
                    </pic:cNvPicPr>
                  </pic:nvPicPr>
                  <pic:blipFill>
                    <a:blip r:embed="rId136"/>
                    <a:stretch>
                      <a:fillRect/>
                    </a:stretch>
                  </pic:blipFill>
                  <pic:spPr>
                    <a:xfrm>
                      <a:off x="0" y="0"/>
                      <a:ext cx="5234940" cy="2613660"/>
                    </a:xfrm>
                    <a:prstGeom prst="rect">
                      <a:avLst/>
                    </a:prstGeom>
                    <a:noFill/>
                    <a:ln>
                      <a:noFill/>
                    </a:ln>
                  </pic:spPr>
                </pic:pic>
              </a:graphicData>
            </a:graphic>
          </wp:inline>
        </w:drawing>
      </w:r>
    </w:p>
    <w:p w14:paraId="26978117">
      <w:pPr>
        <w:numPr>
          <w:ilvl w:val="0"/>
          <w:numId w:val="14"/>
        </w:num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新增投诉页面，</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填写</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页面信息</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点击“修改保存”按钮，则</w:t>
      </w:r>
      <w:r>
        <w:rPr>
          <w:rFonts w:hint="eastAsia" w:ascii="思源宋体 CN ExtraLight" w:hAnsi="思源宋体 CN ExtraLight" w:cs="思源宋体 CN ExtraLight"/>
          <w:color w:val="000000" w:themeColor="text1"/>
          <w:lang w:val="en-US" w:eastAsia="zh-CN"/>
          <w14:textFill>
            <w14:solidFill>
              <w14:schemeClr w14:val="tx1"/>
            </w14:solidFill>
          </w14:textFill>
        </w:rPr>
        <w:t>保存成功，显示在投诉列表中，状态显示未受理</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如下图：</w:t>
      </w:r>
    </w:p>
    <w:p w14:paraId="2D7BFCD8">
      <w:pPr>
        <w:numPr>
          <w:ilvl w:val="0"/>
          <w:numId w:val="0"/>
        </w:numPr>
      </w:pPr>
      <w:r>
        <w:drawing>
          <wp:inline distT="0" distB="0" distL="114300" distR="114300">
            <wp:extent cx="5240655" cy="2616200"/>
            <wp:effectExtent l="0" t="0" r="17145" b="12700"/>
            <wp:docPr id="219"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98"/>
                    <pic:cNvPicPr>
                      <a:picLocks noChangeAspect="1"/>
                    </pic:cNvPicPr>
                  </pic:nvPicPr>
                  <pic:blipFill>
                    <a:blip r:embed="rId137"/>
                    <a:stretch>
                      <a:fillRect/>
                    </a:stretch>
                  </pic:blipFill>
                  <pic:spPr>
                    <a:xfrm>
                      <a:off x="0" y="0"/>
                      <a:ext cx="5240655" cy="2616200"/>
                    </a:xfrm>
                    <a:prstGeom prst="rect">
                      <a:avLst/>
                    </a:prstGeom>
                    <a:noFill/>
                    <a:ln>
                      <a:noFill/>
                    </a:ln>
                  </pic:spPr>
                </pic:pic>
              </a:graphicData>
            </a:graphic>
          </wp:inline>
        </w:drawing>
      </w:r>
    </w:p>
    <w:p w14:paraId="38F3B676">
      <w:pPr>
        <w:numPr>
          <w:ilvl w:val="0"/>
          <w:numId w:val="0"/>
        </w:numPr>
        <w:rPr>
          <w:rFonts w:hint="eastAsia"/>
        </w:rPr>
      </w:pPr>
      <w:r>
        <w:drawing>
          <wp:inline distT="0" distB="0" distL="114300" distR="114300">
            <wp:extent cx="5248910" cy="1036320"/>
            <wp:effectExtent l="0" t="0" r="8890" b="11430"/>
            <wp:docPr id="222"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101"/>
                    <pic:cNvPicPr>
                      <a:picLocks noChangeAspect="1"/>
                    </pic:cNvPicPr>
                  </pic:nvPicPr>
                  <pic:blipFill>
                    <a:blip r:embed="rId138"/>
                    <a:stretch>
                      <a:fillRect/>
                    </a:stretch>
                  </pic:blipFill>
                  <pic:spPr>
                    <a:xfrm>
                      <a:off x="0" y="0"/>
                      <a:ext cx="5248910" cy="1036320"/>
                    </a:xfrm>
                    <a:prstGeom prst="rect">
                      <a:avLst/>
                    </a:prstGeom>
                    <a:noFill/>
                    <a:ln>
                      <a:noFill/>
                    </a:ln>
                  </pic:spPr>
                </pic:pic>
              </a:graphicData>
            </a:graphic>
          </wp:inline>
        </w:drawing>
      </w:r>
    </w:p>
    <w:p w14:paraId="5A696227">
      <w:pPr>
        <w:numPr>
          <w:ilvl w:val="0"/>
          <w:numId w:val="14"/>
        </w:numPr>
        <w:rPr>
          <w:rFonts w:hint="eastAsia" w:ascii="思源宋体 CN ExtraLight" w:hAnsi="思源宋体 CN ExtraLight" w:eastAsia="思源宋体 CN ExtraLight" w:cs="思源宋体 CN ExtraLight"/>
          <w:color w:val="000000" w:themeColor="text1"/>
          <w14:textFill>
            <w14:solidFill>
              <w14:schemeClr w14:val="tx1"/>
            </w14:solidFill>
          </w14:textFill>
        </w:rPr>
      </w:pP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新增投诉页面，</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填写</w:t>
      </w:r>
      <w: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t>页面信息</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r>
        <w:rPr>
          <w:rFonts w:hint="eastAsia" w:ascii="思源宋体 CN ExtraLight" w:hAnsi="思源宋体 CN ExtraLight" w:cs="思源宋体 CN ExtraLight"/>
          <w:color w:val="000000" w:themeColor="text1"/>
          <w:lang w:val="en-US" w:eastAsia="zh-CN"/>
          <w14:textFill>
            <w14:solidFill>
              <w14:schemeClr w14:val="tx1"/>
            </w14:solidFill>
          </w14:textFill>
        </w:rPr>
        <w:t>点击“监督受理”按钮，提交成功，显示在投诉列表中，状态显示受理中</w:t>
      </w:r>
      <w:r>
        <w:rPr>
          <w:rFonts w:hint="eastAsia" w:ascii="思源宋体 CN ExtraLight" w:hAnsi="思源宋体 CN ExtraLight" w:eastAsia="思源宋体 CN ExtraLight" w:cs="思源宋体 CN ExtraLight"/>
          <w:color w:val="000000" w:themeColor="text1"/>
          <w14:textFill>
            <w14:solidFill>
              <w14:schemeClr w14:val="tx1"/>
            </w14:solidFill>
          </w14:textFill>
        </w:rPr>
        <w:t>。</w:t>
      </w:r>
      <w:r>
        <w:rPr>
          <w:rFonts w:hint="eastAsia" w:ascii="思源宋体 CN ExtraLight" w:hAnsi="思源宋体 CN ExtraLight" w:cs="思源宋体 CN ExtraLight"/>
          <w:color w:val="000000" w:themeColor="text1"/>
          <w:lang w:val="en-US" w:eastAsia="zh-CN"/>
          <w14:textFill>
            <w14:solidFill>
              <w14:schemeClr w14:val="tx1"/>
            </w14:solidFill>
          </w14:textFill>
        </w:rPr>
        <w:t>如下图：</w:t>
      </w:r>
    </w:p>
    <w:p w14:paraId="58E85749">
      <w:pPr>
        <w:numPr>
          <w:ilvl w:val="0"/>
          <w:numId w:val="0"/>
        </w:numPr>
      </w:pPr>
      <w:r>
        <w:drawing>
          <wp:inline distT="0" distB="0" distL="114300" distR="114300">
            <wp:extent cx="5237480" cy="2484755"/>
            <wp:effectExtent l="0" t="0" r="1270" b="10795"/>
            <wp:docPr id="220"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99"/>
                    <pic:cNvPicPr>
                      <a:picLocks noChangeAspect="1"/>
                    </pic:cNvPicPr>
                  </pic:nvPicPr>
                  <pic:blipFill>
                    <a:blip r:embed="rId139"/>
                    <a:stretch>
                      <a:fillRect/>
                    </a:stretch>
                  </pic:blipFill>
                  <pic:spPr>
                    <a:xfrm>
                      <a:off x="0" y="0"/>
                      <a:ext cx="5237480" cy="2484755"/>
                    </a:xfrm>
                    <a:prstGeom prst="rect">
                      <a:avLst/>
                    </a:prstGeom>
                    <a:noFill/>
                    <a:ln>
                      <a:noFill/>
                    </a:ln>
                  </pic:spPr>
                </pic:pic>
              </a:graphicData>
            </a:graphic>
          </wp:inline>
        </w:drawing>
      </w:r>
    </w:p>
    <w:p w14:paraId="3F4BAE5A">
      <w:pPr>
        <w:numPr>
          <w:ilvl w:val="0"/>
          <w:numId w:val="0"/>
        </w:numPr>
        <w:rPr>
          <w:rFonts w:hint="eastAsia"/>
        </w:rPr>
      </w:pPr>
      <w:r>
        <w:drawing>
          <wp:inline distT="0" distB="0" distL="114300" distR="114300">
            <wp:extent cx="5237480" cy="1038860"/>
            <wp:effectExtent l="0" t="0" r="1270" b="8890"/>
            <wp:docPr id="221"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100"/>
                    <pic:cNvPicPr>
                      <a:picLocks noChangeAspect="1"/>
                    </pic:cNvPicPr>
                  </pic:nvPicPr>
                  <pic:blipFill>
                    <a:blip r:embed="rId140"/>
                    <a:stretch>
                      <a:fillRect/>
                    </a:stretch>
                  </pic:blipFill>
                  <pic:spPr>
                    <a:xfrm>
                      <a:off x="0" y="0"/>
                      <a:ext cx="5237480" cy="1038860"/>
                    </a:xfrm>
                    <a:prstGeom prst="rect">
                      <a:avLst/>
                    </a:prstGeom>
                    <a:noFill/>
                    <a:ln>
                      <a:noFill/>
                    </a:ln>
                  </pic:spPr>
                </pic:pic>
              </a:graphicData>
            </a:graphic>
          </wp:inline>
        </w:drawing>
      </w:r>
    </w:p>
    <w:p w14:paraId="11BD4065">
      <w:pPr>
        <w:bidi w:val="0"/>
        <w:rPr>
          <w:rFonts w:hint="eastAsia"/>
          <w:lang w:val="en-US" w:eastAsia="zh-CN"/>
        </w:rPr>
      </w:pPr>
      <w:r>
        <w:rPr>
          <w:rFonts w:hint="eastAsia"/>
          <w:lang w:val="en-US" w:eastAsia="zh-CN"/>
        </w:rPr>
        <w:t>5、查看投诉列表页面，受理中数据点击“操作”按钮，进入查看投诉信息页面，可以撤销投诉，如下图：</w:t>
      </w:r>
    </w:p>
    <w:p w14:paraId="6F049878">
      <w:pPr>
        <w:numPr>
          <w:ilvl w:val="0"/>
          <w:numId w:val="0"/>
        </w:numPr>
      </w:pPr>
      <w:r>
        <w:drawing>
          <wp:inline distT="0" distB="0" distL="114300" distR="114300">
            <wp:extent cx="5248910" cy="986790"/>
            <wp:effectExtent l="0" t="0" r="8890" b="3810"/>
            <wp:docPr id="223"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102"/>
                    <pic:cNvPicPr>
                      <a:picLocks noChangeAspect="1"/>
                    </pic:cNvPicPr>
                  </pic:nvPicPr>
                  <pic:blipFill>
                    <a:blip r:embed="rId141"/>
                    <a:stretch>
                      <a:fillRect/>
                    </a:stretch>
                  </pic:blipFill>
                  <pic:spPr>
                    <a:xfrm>
                      <a:off x="0" y="0"/>
                      <a:ext cx="5248910" cy="986790"/>
                    </a:xfrm>
                    <a:prstGeom prst="rect">
                      <a:avLst/>
                    </a:prstGeom>
                    <a:noFill/>
                    <a:ln>
                      <a:noFill/>
                    </a:ln>
                  </pic:spPr>
                </pic:pic>
              </a:graphicData>
            </a:graphic>
          </wp:inline>
        </w:drawing>
      </w:r>
    </w:p>
    <w:p w14:paraId="40463BDE">
      <w:pPr>
        <w:numPr>
          <w:ilvl w:val="0"/>
          <w:numId w:val="0"/>
        </w:numPr>
        <w:rPr>
          <w:rFonts w:hint="eastAsia" w:ascii="思源宋体 CN ExtraLight" w:hAnsi="思源宋体 CN ExtraLight" w:eastAsia="思源宋体 CN ExtraLight" w:cs="思源宋体 CN ExtraLight"/>
          <w:color w:val="000000" w:themeColor="text1"/>
          <w:lang w:val="en-US" w:eastAsia="zh-CN"/>
          <w14:textFill>
            <w14:solidFill>
              <w14:schemeClr w14:val="tx1"/>
            </w14:solidFill>
          </w14:textFill>
        </w:rPr>
      </w:pPr>
      <w:r>
        <w:drawing>
          <wp:inline distT="0" distB="0" distL="114300" distR="114300">
            <wp:extent cx="5239385" cy="2506980"/>
            <wp:effectExtent l="0" t="0" r="18415" b="7620"/>
            <wp:docPr id="224"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03"/>
                    <pic:cNvPicPr>
                      <a:picLocks noChangeAspect="1"/>
                    </pic:cNvPicPr>
                  </pic:nvPicPr>
                  <pic:blipFill>
                    <a:blip r:embed="rId142"/>
                    <a:stretch>
                      <a:fillRect/>
                    </a:stretch>
                  </pic:blipFill>
                  <pic:spPr>
                    <a:xfrm>
                      <a:off x="0" y="0"/>
                      <a:ext cx="5239385" cy="2506980"/>
                    </a:xfrm>
                    <a:prstGeom prst="rect">
                      <a:avLst/>
                    </a:prstGeom>
                    <a:noFill/>
                    <a:ln>
                      <a:noFill/>
                    </a:ln>
                  </pic:spPr>
                </pic:pic>
              </a:graphicData>
            </a:graphic>
          </wp:inline>
        </w:drawing>
      </w:r>
    </w:p>
    <w:p w14:paraId="333B1873">
      <w:pPr>
        <w:widowControl/>
        <w:ind w:firstLine="0" w:firstLineChars="0"/>
        <w:rPr>
          <w:rFonts w:hint="eastAsia" w:ascii="思源宋体 CN ExtraLight" w:hAnsi="思源宋体 CN ExtraLight" w:eastAsia="思源宋体 CN ExtraLight" w:cs="思源宋体 CN ExtraLight"/>
          <w:color w:val="000000" w:themeColor="text1"/>
          <w14:textFill>
            <w14:solidFill>
              <w14:schemeClr w14:val="tx1"/>
            </w14:solidFill>
          </w14:textFill>
        </w:rPr>
      </w:pPr>
    </w:p>
    <w:sectPr>
      <w:footerReference r:id="rId14" w:type="first"/>
      <w:footerReference r:id="rId13" w:type="default"/>
      <w:pgSz w:w="11906" w:h="16838"/>
      <w:pgMar w:top="1440" w:right="1797" w:bottom="1440" w:left="1843" w:header="454" w:footer="680" w:gutter="0"/>
      <w:pgNumType w:fmt="decimal" w:start="1"/>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思源宋体 CN ExtraLight">
    <w:altName w:val="宋体"/>
    <w:panose1 w:val="02020200000000000000"/>
    <w:charset w:val="86"/>
    <w:family w:val="auto"/>
    <w:pitch w:val="default"/>
    <w:sig w:usb0="00000000" w:usb1="00000000" w:usb2="00000016" w:usb3="00000000" w:csb0="60060107"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思源宋体 CN">
    <w:altName w:val="宋体"/>
    <w:panose1 w:val="02020400000000000000"/>
    <w:charset w:val="86"/>
    <w:family w:val="auto"/>
    <w:pitch w:val="default"/>
    <w:sig w:usb0="00000000" w:usb1="0000000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598BB">
    <w:pPr>
      <w:pStyle w:val="8"/>
      <w:pBdr>
        <w:top w:val="single" w:color="9BBB59" w:sz="24" w:space="5"/>
      </w:pBdr>
      <w:wordWrap w:val="0"/>
      <w:spacing w:line="240" w:lineRule="auto"/>
      <w:ind w:firstLine="360"/>
      <w:jc w:val="right"/>
      <w:rPr>
        <w:rFonts w:hint="default" w:eastAsia="宋体"/>
        <w:lang w:val="en-US" w:eastAsia="zh-CN"/>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0A6A5A">
                          <w:pPr>
                            <w:pStyle w:val="8"/>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350A6A5A">
                    <w:pPr>
                      <w:pStyle w:val="8"/>
                    </w:pPr>
                    <w:r>
                      <w:fldChar w:fldCharType="begin"/>
                    </w:r>
                    <w:r>
                      <w:instrText xml:space="preserve"> PAGE  \* MERGEFORMAT </w:instrText>
                    </w:r>
                    <w:r>
                      <w:fldChar w:fldCharType="separate"/>
                    </w:r>
                    <w:r>
                      <w:t>0</w:t>
                    </w:r>
                    <w:r>
                      <w:fldChar w:fldCharType="end"/>
                    </w:r>
                  </w:p>
                </w:txbxContent>
              </v:textbox>
            </v:shape>
          </w:pict>
        </mc:Fallback>
      </mc:AlternateContent>
    </w:r>
    <w:r>
      <w:rPr>
        <w:rFonts w:hint="eastAsia"/>
        <w:lang w:val="zh-CN"/>
      </w:rPr>
      <w:t xml:space="preserve">国泰新点软件有限公司0512-58188000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450B7">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533CA">
    <w:pPr>
      <w:pStyle w:val="8"/>
      <w:ind w:firstLine="36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2ABB29">
                          <w:pPr>
                            <w:pStyle w:val="8"/>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14:paraId="6F2ABB29">
                    <w:pPr>
                      <w:pStyle w:val="8"/>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C2290">
    <w:pPr>
      <w:pStyle w:val="8"/>
      <w:pBdr>
        <w:top w:val="single" w:color="A5A5A5" w:themeColor="accent3" w:sz="24" w:space="5"/>
      </w:pBdr>
      <w:wordWrap w:val="0"/>
      <w:spacing w:line="240" w:lineRule="auto"/>
      <w:ind w:firstLine="360"/>
      <w:jc w:val="right"/>
      <w:rPr>
        <w:rFonts w:hint="default" w:eastAsia="宋体"/>
        <w:lang w:val="en-US" w:eastAsia="zh-CN"/>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05389A7">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505389A7">
                    <w:pPr>
                      <w:pStyle w:val="8"/>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617DDD"/>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14:paraId="5A617DDD"/>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1320F">
    <w:pPr>
      <w:pStyle w:val="8"/>
      <w:tabs>
        <w:tab w:val="right" w:pos="8312"/>
        <w:tab w:val="clear" w:pos="4153"/>
      </w:tabs>
      <w:ind w:left="0" w:leftChars="0" w:firstLine="0" w:firstLineChars="0"/>
    </w:pPr>
    <w:r>
      <w:rPr>
        <w:sz w:val="18"/>
      </w:rPr>
      <mc:AlternateContent>
        <mc:Choice Requires="wps">
          <w:drawing>
            <wp:anchor distT="0" distB="0" distL="114300" distR="114300" simplePos="0" relativeHeight="251668480" behindDoc="0" locked="0" layoutInCell="1" allowOverlap="1">
              <wp:simplePos x="0" y="0"/>
              <wp:positionH relativeFrom="margin">
                <wp:posOffset>4618355</wp:posOffset>
              </wp:positionH>
              <wp:positionV relativeFrom="paragraph">
                <wp:posOffset>-46355</wp:posOffset>
              </wp:positionV>
              <wp:extent cx="503555" cy="249555"/>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503555" cy="2495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3E8E47">
                          <w:pPr>
                            <w:pStyle w:val="8"/>
                            <w:rPr>
                              <w:rFonts w:hint="default"/>
                              <w:lang w:val="en-US"/>
                            </w:rPr>
                          </w:pPr>
                          <w:r>
                            <w:fldChar w:fldCharType="begin"/>
                          </w:r>
                          <w:r>
                            <w:instrText xml:space="preserve"> PAGE  \* MERGEFORMAT </w:instrText>
                          </w:r>
                          <w:r>
                            <w:fldChar w:fldCharType="separate"/>
                          </w:r>
                          <w:r>
                            <w:t>2</w:t>
                          </w:r>
                          <w:r>
                            <w:fldChar w:fldCharType="end"/>
                          </w:r>
                          <w:r>
                            <w:t xml:space="preserve"> / </w:t>
                          </w:r>
                          <w:r>
                            <w:rPr>
                              <w:rFonts w:hint="eastAsia"/>
                              <w:lang w:val="en-US" w:eastAsia="zh-CN"/>
                            </w:rPr>
                            <w:t>58</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63.65pt;margin-top:-3.65pt;height:19.65pt;width:39.65pt;mso-position-horizontal-relative:margin;z-index:251668480;mso-width-relative:page;mso-height-relative:page;" filled="f" stroked="f" coordsize="21600,21600" o:gfxdata="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P2rk6rYAAAACQEAAA8AAAAAAAAAAQAgAAAAIgAAAGRycy9kb3du&#10;cmV2LnhtbFBLAQIUABQAAAAIAIdO4kBYkmHtOAIAAGMEAAAOAAAAAAAAAAEAIAAAACcBAABkcnMv&#10;ZTJvRG9jLnhtbFBLBQYAAAAABgAGAFkBAADRBQAAAAA=&#10;">
              <v:fill on="f" focussize="0,0"/>
              <v:stroke on="f" weight="0.5pt"/>
              <v:imagedata o:title=""/>
              <o:lock v:ext="edit" aspectratio="f"/>
              <v:textbox inset="0mm,0mm,0mm,0mm">
                <w:txbxContent>
                  <w:p w14:paraId="7F3E8E47">
                    <w:pPr>
                      <w:pStyle w:val="8"/>
                      <w:rPr>
                        <w:rFonts w:hint="default"/>
                        <w:lang w:val="en-US"/>
                      </w:rPr>
                    </w:pPr>
                    <w:r>
                      <w:fldChar w:fldCharType="begin"/>
                    </w:r>
                    <w:r>
                      <w:instrText xml:space="preserve"> PAGE  \* MERGEFORMAT </w:instrText>
                    </w:r>
                    <w:r>
                      <w:fldChar w:fldCharType="separate"/>
                    </w:r>
                    <w:r>
                      <w:t>2</w:t>
                    </w:r>
                    <w:r>
                      <w:fldChar w:fldCharType="end"/>
                    </w:r>
                    <w:r>
                      <w:t xml:space="preserve"> / </w:t>
                    </w:r>
                    <w:r>
                      <w:rPr>
                        <w:rFonts w:hint="eastAsia"/>
                        <w:lang w:val="en-US" w:eastAsia="zh-CN"/>
                      </w:rPr>
                      <w:t>58</w:t>
                    </w:r>
                  </w:p>
                </w:txbxContent>
              </v:textbox>
            </v:shape>
          </w:pict>
        </mc:Fallback>
      </mc:AlternateContent>
    </w: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BCA2B8"/>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3cvA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3cvAzAgAAYwQAAA4AAAAAAAAAAQAgAAAAHwEAAGRycy9lMm9Eb2MueG1sUEsF&#10;BgAAAAAGAAYAWQEAAMQFAAAAAA==&#10;">
              <v:fill on="f" focussize="0,0"/>
              <v:stroke on="f" weight="0.5pt"/>
              <v:imagedata o:title=""/>
              <o:lock v:ext="edit" aspectratio="f"/>
              <v:textbox inset="0mm,0mm,0mm,0mm" style="mso-fit-shape-to-text:t;">
                <w:txbxContent>
                  <w:p w14:paraId="5DBCA2B8"/>
                </w:txbxContent>
              </v:textbox>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FADD5E">
                          <w:pPr>
                            <w:pStyle w:val="8"/>
                            <w:ind w:left="0" w:leftChars="0" w:firstLine="0" w:firstLineChars="0"/>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hLPQ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bhLPQzAgAAYwQAAA4AAAAAAAAAAQAgAAAAHwEAAGRycy9lMm9Eb2MueG1sUEsF&#10;BgAAAAAGAAYAWQEAAMQFAAAAAA==&#10;">
              <v:fill on="f" focussize="0,0"/>
              <v:stroke on="f" weight="0.5pt"/>
              <v:imagedata o:title=""/>
              <o:lock v:ext="edit" aspectratio="f"/>
              <v:textbox inset="0mm,0mm,0mm,0mm" style="mso-fit-shape-to-text:t;">
                <w:txbxContent>
                  <w:p w14:paraId="23FADD5E">
                    <w:pPr>
                      <w:pStyle w:val="8"/>
                      <w:ind w:left="0" w:leftChars="0" w:firstLine="0" w:firstLineChars="0"/>
                    </w:pPr>
                  </w:p>
                </w:txbxContent>
              </v:textbox>
            </v:shape>
          </w:pict>
        </mc:Fallback>
      </mc:AlternateContent>
    </w:r>
    <w:r>
      <w:rPr>
        <w:rFonts w:hint="eastAsia"/>
        <w:lang w:eastAsia="zh-CN"/>
      </w:rPr>
      <w:tab/>
    </w:r>
    <w:r>
      <w:rPr>
        <w:rFonts w:hint="eastAsia"/>
        <w:lang w:eastAsia="zh-CN"/>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C66C0">
    <w:pPr>
      <w:pStyle w:val="8"/>
      <w:pBdr>
        <w:top w:val="single" w:color="A5A5A5" w:themeColor="accent3" w:sz="24" w:space="5"/>
      </w:pBdr>
      <w:wordWrap w:val="0"/>
      <w:spacing w:line="240" w:lineRule="auto"/>
      <w:ind w:firstLine="360"/>
      <w:jc w:val="right"/>
      <w:rPr>
        <w:rFonts w:hint="default"/>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0BDC56">
                          <w:pPr>
                            <w:pStyle w:val="8"/>
                            <w:rPr>
                              <w:rFonts w:hint="default" w:eastAsia="思源宋体 CN ExtraLight"/>
                              <w:lang w:val="en-US" w:eastAsia="zh-CN"/>
                            </w:rPr>
                          </w:pPr>
                          <w:r>
                            <w:fldChar w:fldCharType="begin"/>
                          </w:r>
                          <w:r>
                            <w:instrText xml:space="preserve"> PAGE  \* MERGEFORMAT </w:instrText>
                          </w:r>
                          <w:r>
                            <w:fldChar w:fldCharType="separate"/>
                          </w:r>
                          <w:r>
                            <w:t>2</w:t>
                          </w:r>
                          <w:r>
                            <w:fldChar w:fldCharType="end"/>
                          </w:r>
                          <w:r>
                            <w:t xml:space="preserve"> / </w:t>
                          </w:r>
                          <w:r>
                            <w:rPr>
                              <w:rFonts w:hint="eastAsia"/>
                              <w:lang w:val="en-US" w:eastAsia="zh-CN"/>
                            </w:rPr>
                            <w:t>58</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30BDC56">
                    <w:pPr>
                      <w:pStyle w:val="8"/>
                      <w:rPr>
                        <w:rFonts w:hint="default" w:eastAsia="思源宋体 CN ExtraLight"/>
                        <w:lang w:val="en-US" w:eastAsia="zh-CN"/>
                      </w:rPr>
                    </w:pPr>
                    <w:r>
                      <w:fldChar w:fldCharType="begin"/>
                    </w:r>
                    <w:r>
                      <w:instrText xml:space="preserve"> PAGE  \* MERGEFORMAT </w:instrText>
                    </w:r>
                    <w:r>
                      <w:fldChar w:fldCharType="separate"/>
                    </w:r>
                    <w:r>
                      <w:t>2</w:t>
                    </w:r>
                    <w:r>
                      <w:fldChar w:fldCharType="end"/>
                    </w:r>
                    <w:r>
                      <w:t xml:space="preserve"> / </w:t>
                    </w:r>
                    <w:r>
                      <w:rPr>
                        <w:rFonts w:hint="eastAsia"/>
                        <w:lang w:val="en-US" w:eastAsia="zh-CN"/>
                      </w:rPr>
                      <w:t>58</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D0B94">
    <w:pPr>
      <w:pStyle w:val="8"/>
      <w:pBdr>
        <w:top w:val="single" w:color="A5A5A5" w:themeColor="accent3" w:sz="24" w:space="5"/>
      </w:pBdr>
      <w:wordWrap w:val="0"/>
      <w:spacing w:line="240" w:lineRule="auto"/>
      <w:ind w:firstLine="360"/>
      <w:jc w:val="center"/>
      <w:rPr>
        <w:rFonts w:hint="eastAsia" w:ascii="思源宋体 CN ExtraLight" w:hAnsi="思源宋体 CN ExtraLight" w:eastAsia="思源宋体 CN ExtraLight" w:cs="思源宋体 CN ExtraLight"/>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1FD763">
                          <w:pPr>
                            <w:pStyle w:val="8"/>
                            <w:rPr>
                              <w:rFonts w:hint="default" w:eastAsia="思源宋体 CN ExtraLight"/>
                              <w:lang w:val="en-US" w:eastAsia="zh-CN"/>
                            </w:rPr>
                          </w:pPr>
                          <w:r>
                            <w:fldChar w:fldCharType="begin"/>
                          </w:r>
                          <w:r>
                            <w:instrText xml:space="preserve"> PAGE  \* MERGEFORMAT </w:instrText>
                          </w:r>
                          <w:r>
                            <w:fldChar w:fldCharType="separate"/>
                          </w:r>
                          <w:r>
                            <w:t>1</w:t>
                          </w:r>
                          <w:r>
                            <w:fldChar w:fldCharType="end"/>
                          </w:r>
                          <w:r>
                            <w:t xml:space="preserve"> / </w:t>
                          </w:r>
                          <w:r>
                            <w:rPr>
                              <w:rFonts w:hint="eastAsia"/>
                              <w:lang w:val="en-US" w:eastAsia="zh-CN"/>
                            </w:rPr>
                            <w:t>58</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281FD763">
                    <w:pPr>
                      <w:pStyle w:val="8"/>
                      <w:rPr>
                        <w:rFonts w:hint="default" w:eastAsia="思源宋体 CN ExtraLight"/>
                        <w:lang w:val="en-US" w:eastAsia="zh-CN"/>
                      </w:rPr>
                    </w:pPr>
                    <w:r>
                      <w:fldChar w:fldCharType="begin"/>
                    </w:r>
                    <w:r>
                      <w:instrText xml:space="preserve"> PAGE  \* MERGEFORMAT </w:instrText>
                    </w:r>
                    <w:r>
                      <w:fldChar w:fldCharType="separate"/>
                    </w:r>
                    <w:r>
                      <w:t>1</w:t>
                    </w:r>
                    <w:r>
                      <w:fldChar w:fldCharType="end"/>
                    </w:r>
                    <w:r>
                      <w:t xml:space="preserve"> / </w:t>
                    </w:r>
                    <w:r>
                      <w:rPr>
                        <w:rFonts w:hint="eastAsia"/>
                        <w:lang w:val="en-US" w:eastAsia="zh-CN"/>
                      </w:rPr>
                      <w:t>58</w:t>
                    </w:r>
                  </w:p>
                </w:txbxContent>
              </v:textbox>
            </v:shape>
          </w:pict>
        </mc:Fallback>
      </mc:AlternateContent>
    </w:r>
    <w:sdt>
      <w:sdtPr>
        <w:rPr>
          <w:lang w:val="zh-CN"/>
        </w:rPr>
        <w:alias w:val="公司"/>
        <w:id w:val="270665196"/>
        <w:placeholder>
          <w:docPart w:val="BFC08D7058A044A281CBBF0460E00065"/>
        </w:placeholder>
        <w:dataBinding w:prefixMappings="xmlns:ns0='http://schemas.openxmlformats.org/officeDocument/2006/extended-properties'" w:xpath="/ns0:Properties[1]/ns0:Company[1]" w:storeItemID="{6668398D-A668-4E3E-A5EB-62B293D839F1}"/>
        <w:text/>
      </w:sdtPr>
      <w:sdtEndPr>
        <w:rPr>
          <w:rFonts w:hint="eastAsia" w:ascii="思源宋体 CN ExtraLight" w:hAnsi="思源宋体 CN ExtraLight" w:eastAsia="思源宋体 CN ExtraLight" w:cs="思源宋体 CN ExtraLight"/>
          <w:lang w:val="zh-CN"/>
        </w:rPr>
      </w:sdtEndPr>
      <w:sdtContent>
        <w:r>
          <w:rPr>
            <w:rFonts w:hint="eastAsia" w:ascii="思源宋体 CN ExtraLight" w:hAnsi="思源宋体 CN ExtraLight" w:cs="思源宋体 CN ExtraLight"/>
            <w:lang w:val="zh-CN"/>
          </w:rPr>
          <w:t xml:space="preserve">国泰新点软件股份有限公司  0512-58188000               </w:t>
        </w:r>
      </w:sdtContent>
    </w:sdt>
  </w:p>
  <w:p w14:paraId="21E081D0">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60CDD">
    <w:pPr>
      <w:pStyle w:val="9"/>
      <w:pBdr>
        <w:bottom w:val="thickThinSmallGap" w:color="622423" w:sz="24" w:space="1"/>
      </w:pBdr>
      <w:spacing w:line="240" w:lineRule="auto"/>
      <w:ind w:firstLine="0" w:firstLineChars="0"/>
      <w:jc w:val="left"/>
      <w:rPr>
        <w:rFonts w:hint="eastAsia" w:ascii="思源宋体 CN ExtraLight" w:hAnsi="思源宋体 CN ExtraLight" w:eastAsia="思源宋体 CN ExtraLight" w:cs="思源宋体 CN ExtraLight"/>
        <w:color w:val="000000"/>
      </w:rPr>
    </w:pPr>
    <w:r>
      <w:drawing>
        <wp:inline distT="0" distB="0" distL="114300" distR="114300">
          <wp:extent cx="426085" cy="195580"/>
          <wp:effectExtent l="0" t="0" r="12065" b="13970"/>
          <wp:docPr id="271"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71"/>
                  <pic:cNvPicPr>
                    <a:picLocks noChangeAspect="1"/>
                  </pic:cNvPicPr>
                </pic:nvPicPr>
                <pic:blipFill>
                  <a:blip r:embed="rId1"/>
                  <a:stretch>
                    <a:fillRect/>
                  </a:stretch>
                </pic:blipFill>
                <pic:spPr>
                  <a:xfrm>
                    <a:off x="0" y="0"/>
                    <a:ext cx="426085" cy="195580"/>
                  </a:xfrm>
                  <a:prstGeom prst="rect">
                    <a:avLst/>
                  </a:prstGeom>
                  <a:noFill/>
                  <a:ln w="9525">
                    <a:noFill/>
                  </a:ln>
                </pic:spPr>
              </pic:pic>
            </a:graphicData>
          </a:graphic>
        </wp:inline>
      </w:drawing>
    </w:r>
    <w:r>
      <w:rPr>
        <w:rFonts w:hint="eastAsia" w:ascii="思源宋体 CN ExtraLight" w:hAnsi="思源宋体 CN ExtraLight" w:eastAsia="思源宋体 CN ExtraLight" w:cs="思源宋体 CN ExtraLight"/>
        <w:lang w:val="en-US" w:eastAsia="zh-CN"/>
      </w:rPr>
      <w:t>交易乙方</w:t>
    </w:r>
    <w:r>
      <w:rPr>
        <w:rFonts w:hint="eastAsia" w:ascii="思源宋体 CN ExtraLight" w:hAnsi="思源宋体 CN ExtraLight" w:eastAsia="思源宋体 CN ExtraLight" w:cs="思源宋体 CN ExtraLight"/>
      </w:rPr>
      <w:t>操作手册           CS-XM-CZSC</w:t>
    </w:r>
    <w:r>
      <w:rPr>
        <w:rFonts w:hint="eastAsia" w:ascii="思源宋体 CN ExtraLight" w:hAnsi="思源宋体 CN ExtraLight" w:cs="思源宋体 CN ExtraLight"/>
        <w:color w:val="000000"/>
        <w:lang w:val="en-US" w:eastAsia="zh-CN"/>
      </w:rPr>
      <w:t>徐州市</w:t>
    </w:r>
    <w:r>
      <w:rPr>
        <w:rFonts w:hint="eastAsia" w:ascii="思源宋体 CN ExtraLight" w:hAnsi="思源宋体 CN ExtraLight" w:eastAsia="思源宋体 CN ExtraLight" w:cs="思源宋体 CN ExtraLight"/>
        <w:color w:val="000000"/>
      </w:rPr>
      <w:t>202</w:t>
    </w:r>
    <w:r>
      <w:rPr>
        <w:rFonts w:hint="eastAsia" w:ascii="思源宋体 CN ExtraLight" w:hAnsi="思源宋体 CN ExtraLight" w:cs="思源宋体 CN ExtraLight"/>
        <w:color w:val="000000"/>
        <w:lang w:val="en-US" w:eastAsia="zh-CN"/>
      </w:rPr>
      <w:t>3</w:t>
    </w:r>
    <w:r>
      <w:rPr>
        <w:rFonts w:hint="eastAsia" w:ascii="思源宋体 CN ExtraLight" w:hAnsi="思源宋体 CN ExtraLight" w:eastAsia="思源宋体 CN ExtraLight" w:cs="思源宋体 CN ExtraLight"/>
        <w:color w:val="000000"/>
      </w:rPr>
      <w:t>090153-</w:t>
    </w:r>
    <w:r>
      <w:rPr>
        <w:rFonts w:hint="eastAsia" w:ascii="思源宋体 CN ExtraLight" w:hAnsi="思源宋体 CN ExtraLight" w:eastAsia="思源宋体 CN ExtraLight" w:cs="思源宋体 CN ExtraLight"/>
        <w:color w:val="000000"/>
        <w:lang w:val="en-US" w:eastAsia="zh-CN"/>
      </w:rPr>
      <w:t>JSGC7130304</w:t>
    </w:r>
    <w:r>
      <w:rPr>
        <w:rFonts w:hint="eastAsia" w:ascii="思源宋体 CN ExtraLight" w:hAnsi="思源宋体 CN ExtraLight" w:eastAsia="思源宋体 CN ExtraLight" w:cs="思源宋体 CN ExtraLight"/>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0D90A">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64970">
    <w:pPr>
      <w:pStyle w:val="9"/>
      <w:pBdr>
        <w:bottom w:val="thickThinSmallGap" w:color="622423" w:sz="24" w:space="1"/>
      </w:pBdr>
      <w:spacing w:line="240" w:lineRule="auto"/>
      <w:ind w:firstLine="0" w:firstLineChars="0"/>
      <w:jc w:val="left"/>
      <w:rPr>
        <w:rFonts w:hint="eastAsia" w:ascii="思源宋体 CN ExtraLight" w:hAnsi="思源宋体 CN ExtraLight" w:eastAsia="思源宋体 CN ExtraLight" w:cs="思源宋体 CN ExtraLight"/>
        <w:color w:val="000000"/>
      </w:rPr>
    </w:pPr>
    <w:r>
      <w:drawing>
        <wp:inline distT="0" distB="0" distL="114300" distR="114300">
          <wp:extent cx="426085" cy="195580"/>
          <wp:effectExtent l="0" t="0" r="12065" b="1397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1"/>
                  <a:stretch>
                    <a:fillRect/>
                  </a:stretch>
                </pic:blipFill>
                <pic:spPr>
                  <a:xfrm>
                    <a:off x="0" y="0"/>
                    <a:ext cx="426085" cy="195580"/>
                  </a:xfrm>
                  <a:prstGeom prst="rect">
                    <a:avLst/>
                  </a:prstGeom>
                  <a:noFill/>
                  <a:ln w="9525">
                    <a:noFill/>
                  </a:ln>
                </pic:spPr>
              </pic:pic>
            </a:graphicData>
          </a:graphic>
        </wp:inline>
      </w:drawing>
    </w:r>
    <w:r>
      <w:rPr>
        <w:rFonts w:hint="eastAsia" w:ascii="思源宋体 CN ExtraLight" w:hAnsi="思源宋体 CN ExtraLight" w:eastAsia="思源宋体 CN ExtraLight" w:cs="思源宋体 CN ExtraLight"/>
        <w:lang w:val="en-US" w:eastAsia="zh-CN"/>
      </w:rPr>
      <w:t>交易乙方</w:t>
    </w:r>
    <w:r>
      <w:rPr>
        <w:rFonts w:hint="eastAsia" w:ascii="思源宋体 CN ExtraLight" w:hAnsi="思源宋体 CN ExtraLight" w:eastAsia="思源宋体 CN ExtraLight" w:cs="思源宋体 CN ExtraLight"/>
      </w:rPr>
      <w:t>操作手册           CS-XM-CZSC</w:t>
    </w:r>
    <w:r>
      <w:rPr>
        <w:rFonts w:hint="eastAsia" w:ascii="思源宋体 CN ExtraLight" w:hAnsi="思源宋体 CN ExtraLight" w:cs="思源宋体 CN ExtraLight"/>
        <w:lang w:val="en-US" w:eastAsia="zh-CN"/>
      </w:rPr>
      <w:t>徐州市</w:t>
    </w:r>
    <w:r>
      <w:rPr>
        <w:rFonts w:hint="eastAsia" w:ascii="思源宋体 CN ExtraLight" w:hAnsi="思源宋体 CN ExtraLight" w:eastAsia="思源宋体 CN ExtraLight" w:cs="思源宋体 CN ExtraLight"/>
        <w:color w:val="000000"/>
      </w:rPr>
      <w:t>202</w:t>
    </w:r>
    <w:r>
      <w:rPr>
        <w:rFonts w:hint="eastAsia" w:ascii="思源宋体 CN ExtraLight" w:hAnsi="思源宋体 CN ExtraLight" w:cs="思源宋体 CN ExtraLight"/>
        <w:color w:val="000000"/>
        <w:lang w:val="en-US" w:eastAsia="zh-CN"/>
      </w:rPr>
      <w:t>3</w:t>
    </w:r>
    <w:r>
      <w:rPr>
        <w:rFonts w:hint="eastAsia" w:ascii="思源宋体 CN ExtraLight" w:hAnsi="思源宋体 CN ExtraLight" w:eastAsia="思源宋体 CN ExtraLight" w:cs="思源宋体 CN ExtraLight"/>
        <w:color w:val="000000"/>
      </w:rPr>
      <w:t>090153-</w:t>
    </w:r>
    <w:r>
      <w:rPr>
        <w:rFonts w:hint="eastAsia" w:ascii="思源宋体 CN ExtraLight" w:hAnsi="思源宋体 CN ExtraLight" w:eastAsia="思源宋体 CN ExtraLight" w:cs="思源宋体 CN ExtraLight"/>
        <w:color w:val="000000"/>
        <w:lang w:val="en-US" w:eastAsia="zh-CN"/>
      </w:rPr>
      <w:t>JSGC7130304</w:t>
    </w:r>
    <w:r>
      <w:rPr>
        <w:rFonts w:hint="eastAsia" w:ascii="思源宋体 CN ExtraLight" w:hAnsi="思源宋体 CN ExtraLight" w:eastAsia="思源宋体 CN ExtraLight" w:cs="思源宋体 CN ExtraLight"/>
      </w:rPr>
      <w:t xml:space="preserve">  V1.0</w:t>
    </w:r>
  </w:p>
  <w:p w14:paraId="3A1F2241">
    <w:pPr>
      <w:pStyle w:val="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B15B19"/>
    <w:multiLevelType w:val="singleLevel"/>
    <w:tmpl w:val="80B15B19"/>
    <w:lvl w:ilvl="0" w:tentative="0">
      <w:start w:val="1"/>
      <w:numFmt w:val="decimal"/>
      <w:suff w:val="nothing"/>
      <w:lvlText w:val="%1、"/>
      <w:lvlJc w:val="left"/>
    </w:lvl>
  </w:abstractNum>
  <w:abstractNum w:abstractNumId="1">
    <w:nsid w:val="86AC8BB0"/>
    <w:multiLevelType w:val="singleLevel"/>
    <w:tmpl w:val="86AC8BB0"/>
    <w:lvl w:ilvl="0" w:tentative="0">
      <w:start w:val="2"/>
      <w:numFmt w:val="decimal"/>
      <w:suff w:val="nothing"/>
      <w:lvlText w:val="%1、"/>
      <w:lvlJc w:val="left"/>
    </w:lvl>
  </w:abstractNum>
  <w:abstractNum w:abstractNumId="2">
    <w:nsid w:val="96390A24"/>
    <w:multiLevelType w:val="singleLevel"/>
    <w:tmpl w:val="96390A24"/>
    <w:lvl w:ilvl="0" w:tentative="0">
      <w:start w:val="1"/>
      <w:numFmt w:val="decimal"/>
      <w:suff w:val="nothing"/>
      <w:lvlText w:val="%1、"/>
      <w:lvlJc w:val="left"/>
    </w:lvl>
  </w:abstractNum>
  <w:abstractNum w:abstractNumId="3">
    <w:nsid w:val="CF7EB583"/>
    <w:multiLevelType w:val="singleLevel"/>
    <w:tmpl w:val="CF7EB583"/>
    <w:lvl w:ilvl="0" w:tentative="0">
      <w:start w:val="1"/>
      <w:numFmt w:val="decimal"/>
      <w:suff w:val="nothing"/>
      <w:lvlText w:val="%1、"/>
      <w:lvlJc w:val="left"/>
    </w:lvl>
  </w:abstractNum>
  <w:abstractNum w:abstractNumId="4">
    <w:nsid w:val="D7A8DC34"/>
    <w:multiLevelType w:val="singleLevel"/>
    <w:tmpl w:val="D7A8DC34"/>
    <w:lvl w:ilvl="0" w:tentative="0">
      <w:start w:val="1"/>
      <w:numFmt w:val="decimal"/>
      <w:suff w:val="nothing"/>
      <w:lvlText w:val="%1、"/>
      <w:lvlJc w:val="left"/>
    </w:lvl>
  </w:abstractNum>
  <w:abstractNum w:abstractNumId="5">
    <w:nsid w:val="E9F97EF9"/>
    <w:multiLevelType w:val="singleLevel"/>
    <w:tmpl w:val="E9F97EF9"/>
    <w:lvl w:ilvl="0" w:tentative="0">
      <w:start w:val="1"/>
      <w:numFmt w:val="decimal"/>
      <w:suff w:val="nothing"/>
      <w:lvlText w:val="%1、"/>
      <w:lvlJc w:val="left"/>
    </w:lvl>
  </w:abstractNum>
  <w:abstractNum w:abstractNumId="6">
    <w:nsid w:val="FB06E9E9"/>
    <w:multiLevelType w:val="singleLevel"/>
    <w:tmpl w:val="FB06E9E9"/>
    <w:lvl w:ilvl="0" w:tentative="0">
      <w:start w:val="1"/>
      <w:numFmt w:val="decimal"/>
      <w:suff w:val="nothing"/>
      <w:lvlText w:val="%1、"/>
      <w:lvlJc w:val="left"/>
    </w:lvl>
  </w:abstractNum>
  <w:abstractNum w:abstractNumId="7">
    <w:nsid w:val="0F7D89B9"/>
    <w:multiLevelType w:val="singleLevel"/>
    <w:tmpl w:val="0F7D89B9"/>
    <w:lvl w:ilvl="0" w:tentative="0">
      <w:start w:val="1"/>
      <w:numFmt w:val="decimal"/>
      <w:suff w:val="nothing"/>
      <w:lvlText w:val="%1、"/>
      <w:lvlJc w:val="left"/>
    </w:lvl>
  </w:abstractNum>
  <w:abstractNum w:abstractNumId="8">
    <w:nsid w:val="168CE136"/>
    <w:multiLevelType w:val="singleLevel"/>
    <w:tmpl w:val="168CE136"/>
    <w:lvl w:ilvl="0" w:tentative="0">
      <w:start w:val="1"/>
      <w:numFmt w:val="decimal"/>
      <w:suff w:val="nothing"/>
      <w:lvlText w:val="%1、"/>
      <w:lvlJc w:val="left"/>
    </w:lvl>
  </w:abstractNum>
  <w:abstractNum w:abstractNumId="9">
    <w:nsid w:val="3EA7073A"/>
    <w:multiLevelType w:val="singleLevel"/>
    <w:tmpl w:val="3EA7073A"/>
    <w:lvl w:ilvl="0" w:tentative="0">
      <w:start w:val="1"/>
      <w:numFmt w:val="decimal"/>
      <w:suff w:val="nothing"/>
      <w:lvlText w:val="%1、"/>
      <w:lvlJc w:val="left"/>
    </w:lvl>
  </w:abstractNum>
  <w:abstractNum w:abstractNumId="10">
    <w:nsid w:val="4DC81861"/>
    <w:multiLevelType w:val="singleLevel"/>
    <w:tmpl w:val="4DC81861"/>
    <w:lvl w:ilvl="0" w:tentative="0">
      <w:start w:val="1"/>
      <w:numFmt w:val="decimal"/>
      <w:suff w:val="nothing"/>
      <w:lvlText w:val="（%1）"/>
      <w:lvlJc w:val="left"/>
    </w:lvl>
  </w:abstractNum>
  <w:abstractNum w:abstractNumId="11">
    <w:nsid w:val="5AF82B0B"/>
    <w:multiLevelType w:val="multilevel"/>
    <w:tmpl w:val="5AF82B0B"/>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2">
    <w:nsid w:val="5C4C21CA"/>
    <w:multiLevelType w:val="multilevel"/>
    <w:tmpl w:val="5C4C21CA"/>
    <w:lvl w:ilvl="0" w:tentative="0">
      <w:start w:val="1"/>
      <w:numFmt w:val="chineseCountingThousand"/>
      <w:pStyle w:val="2"/>
      <w:lvlText w:val="%1、"/>
      <w:lvlJc w:val="left"/>
      <w:pPr>
        <w:ind w:left="0" w:firstLine="0"/>
      </w:pPr>
      <w:rPr>
        <w:rFonts w:hint="eastAsia"/>
        <w:b/>
        <w:lang w:val="en-US"/>
      </w:rPr>
    </w:lvl>
    <w:lvl w:ilvl="1" w:tentative="0">
      <w:start w:val="1"/>
      <w:numFmt w:val="decimal"/>
      <w:pStyle w:val="3"/>
      <w:isLgl/>
      <w:lvlText w:val="%1.%2、"/>
      <w:lvlJc w:val="left"/>
      <w:pPr>
        <w:ind w:left="142" w:firstLine="0"/>
      </w:pPr>
      <w:rPr>
        <w:rFonts w:hint="eastAsia"/>
        <w:b/>
        <w:color w:val="auto"/>
        <w:sz w:val="30"/>
        <w:szCs w:val="30"/>
      </w:rPr>
    </w:lvl>
    <w:lvl w:ilvl="2" w:tentative="0">
      <w:start w:val="1"/>
      <w:numFmt w:val="decimal"/>
      <w:pStyle w:val="4"/>
      <w:isLgl/>
      <w:lvlText w:val="%1.%2.%3、"/>
      <w:lvlJc w:val="left"/>
      <w:pPr>
        <w:ind w:left="142" w:firstLine="0"/>
      </w:pPr>
      <w:rPr>
        <w:rFonts w:hint="eastAsia"/>
        <w:b/>
        <w:i w:val="0"/>
      </w:rPr>
    </w:lvl>
    <w:lvl w:ilvl="3" w:tentative="0">
      <w:start w:val="1"/>
      <w:numFmt w:val="decimal"/>
      <w:isLgl/>
      <w:lvlText w:val="%1.%2.%3.%4、"/>
      <w:lvlJc w:val="left"/>
      <w:pPr>
        <w:ind w:left="0" w:firstLine="0"/>
      </w:pPr>
      <w:rPr>
        <w:rFonts w:hint="eastAsia" w:ascii="Times New Roman" w:hAnsi="Times New Roman" w:cs="Times New Roman"/>
        <w:b w:val="0"/>
        <w:bCs w:val="0"/>
        <w:i w:val="0"/>
        <w:iCs w:val="0"/>
        <w:caps w:val="0"/>
        <w:smallCaps w:val="0"/>
        <w:strike w:val="0"/>
        <w:dstrike w:val="0"/>
        <w:snapToGrid w:val="0"/>
        <w:color w:val="000000"/>
        <w:spacing w:val="0"/>
        <w:w w:val="0"/>
        <w:kern w:val="0"/>
        <w:position w:val="0"/>
        <w:szCs w:val="16"/>
        <w:u w:val="none"/>
      </w:rPr>
    </w:lvl>
    <w:lvl w:ilvl="4" w:tentative="0">
      <w:start w:val="1"/>
      <w:numFmt w:val="decimal"/>
      <w:isLgl/>
      <w:lvlText w:val="%1.%2.%3.%4.%5、"/>
      <w:lvlJc w:val="left"/>
      <w:pPr>
        <w:ind w:left="977" w:hanging="1008"/>
      </w:pPr>
      <w:rPr>
        <w:rFonts w:hint="eastAsia"/>
      </w:rPr>
    </w:lvl>
    <w:lvl w:ilvl="5" w:tentative="0">
      <w:start w:val="1"/>
      <w:numFmt w:val="decimal"/>
      <w:isLgl/>
      <w:lvlText w:val="%1.%2.%3.%4.%5.%6、"/>
      <w:lvlJc w:val="left"/>
      <w:pPr>
        <w:ind w:left="1121" w:hanging="1152"/>
      </w:pPr>
      <w:rPr>
        <w:rFonts w:hint="eastAsia"/>
      </w:rPr>
    </w:lvl>
    <w:lvl w:ilvl="6" w:tentative="0">
      <w:start w:val="1"/>
      <w:numFmt w:val="decimal"/>
      <w:lvlText w:val="%1.%2.%3.%4.%5.%6.%7"/>
      <w:lvlJc w:val="left"/>
      <w:pPr>
        <w:ind w:left="1265" w:hanging="1296"/>
      </w:pPr>
      <w:rPr>
        <w:rFonts w:hint="eastAsia"/>
      </w:rPr>
    </w:lvl>
    <w:lvl w:ilvl="7" w:tentative="0">
      <w:start w:val="1"/>
      <w:numFmt w:val="decimal"/>
      <w:lvlText w:val="%1.%2.%3.%4.%5.%6.%7.%8"/>
      <w:lvlJc w:val="left"/>
      <w:pPr>
        <w:ind w:left="1409" w:hanging="1440"/>
      </w:pPr>
      <w:rPr>
        <w:rFonts w:hint="eastAsia"/>
      </w:rPr>
    </w:lvl>
    <w:lvl w:ilvl="8" w:tentative="0">
      <w:start w:val="1"/>
      <w:numFmt w:val="decimal"/>
      <w:lvlText w:val="%1.%2.%3.%4.%5.%6.%7.%8.%9"/>
      <w:lvlJc w:val="left"/>
      <w:pPr>
        <w:ind w:left="1553" w:hanging="1584"/>
      </w:pPr>
      <w:rPr>
        <w:rFonts w:hint="eastAsia"/>
      </w:rPr>
    </w:lvl>
  </w:abstractNum>
  <w:abstractNum w:abstractNumId="13">
    <w:nsid w:val="6073F762"/>
    <w:multiLevelType w:val="singleLevel"/>
    <w:tmpl w:val="6073F762"/>
    <w:lvl w:ilvl="0" w:tentative="0">
      <w:start w:val="1"/>
      <w:numFmt w:val="decimal"/>
      <w:suff w:val="nothing"/>
      <w:lvlText w:val="%1、"/>
      <w:lvlJc w:val="left"/>
    </w:lvl>
  </w:abstractNum>
  <w:num w:numId="1">
    <w:abstractNumId w:val="12"/>
  </w:num>
  <w:num w:numId="2">
    <w:abstractNumId w:val="3"/>
  </w:num>
  <w:num w:numId="3">
    <w:abstractNumId w:val="1"/>
  </w:num>
  <w:num w:numId="4">
    <w:abstractNumId w:val="8"/>
  </w:num>
  <w:num w:numId="5">
    <w:abstractNumId w:val="10"/>
  </w:num>
  <w:num w:numId="6">
    <w:abstractNumId w:val="0"/>
  </w:num>
  <w:num w:numId="7">
    <w:abstractNumId w:val="5"/>
  </w:num>
  <w:num w:numId="8">
    <w:abstractNumId w:val="2"/>
  </w:num>
  <w:num w:numId="9">
    <w:abstractNumId w:val="7"/>
  </w:num>
  <w:num w:numId="10">
    <w:abstractNumId w:val="13"/>
  </w:num>
  <w:num w:numId="11">
    <w:abstractNumId w:val="6"/>
  </w:num>
  <w:num w:numId="12">
    <w:abstractNumId w:val="4"/>
  </w:num>
  <w:num w:numId="13">
    <w:abstractNumId w:val="1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mMzM3YTgzYjUxNDBjZmM0YWMyY2Q1MGE0ZTI1MzUifQ=="/>
  </w:docVars>
  <w:rsids>
    <w:rsidRoot w:val="00172A27"/>
    <w:rsid w:val="01301CB3"/>
    <w:rsid w:val="01790DB3"/>
    <w:rsid w:val="01BF4D93"/>
    <w:rsid w:val="01FA43E3"/>
    <w:rsid w:val="02554F7B"/>
    <w:rsid w:val="02CB6511"/>
    <w:rsid w:val="03B24C65"/>
    <w:rsid w:val="04C41EAA"/>
    <w:rsid w:val="04F63670"/>
    <w:rsid w:val="05153DDD"/>
    <w:rsid w:val="052E22F7"/>
    <w:rsid w:val="0550154B"/>
    <w:rsid w:val="060A280C"/>
    <w:rsid w:val="065762D8"/>
    <w:rsid w:val="0685071D"/>
    <w:rsid w:val="06A61761"/>
    <w:rsid w:val="07BA6217"/>
    <w:rsid w:val="07DD3521"/>
    <w:rsid w:val="09376BA6"/>
    <w:rsid w:val="09BF7542"/>
    <w:rsid w:val="0B7341F9"/>
    <w:rsid w:val="0C402975"/>
    <w:rsid w:val="0C6B2090"/>
    <w:rsid w:val="0CBF1F6F"/>
    <w:rsid w:val="0CDE0FE6"/>
    <w:rsid w:val="0D685982"/>
    <w:rsid w:val="0D8608EC"/>
    <w:rsid w:val="0ECA22C3"/>
    <w:rsid w:val="0FD82537"/>
    <w:rsid w:val="10406BA5"/>
    <w:rsid w:val="112002E7"/>
    <w:rsid w:val="11595BCF"/>
    <w:rsid w:val="11EA6266"/>
    <w:rsid w:val="12323BE1"/>
    <w:rsid w:val="12B04A66"/>
    <w:rsid w:val="14353662"/>
    <w:rsid w:val="14510658"/>
    <w:rsid w:val="14D04126"/>
    <w:rsid w:val="15E22046"/>
    <w:rsid w:val="163F4C32"/>
    <w:rsid w:val="16AB6915"/>
    <w:rsid w:val="16B81E85"/>
    <w:rsid w:val="16E01CDA"/>
    <w:rsid w:val="181635BD"/>
    <w:rsid w:val="188B720A"/>
    <w:rsid w:val="19CB0C24"/>
    <w:rsid w:val="1A6C3B27"/>
    <w:rsid w:val="1B3F402C"/>
    <w:rsid w:val="1BF73AD1"/>
    <w:rsid w:val="1C403309"/>
    <w:rsid w:val="1C493A60"/>
    <w:rsid w:val="1C850F7D"/>
    <w:rsid w:val="1DB06021"/>
    <w:rsid w:val="1F341E6E"/>
    <w:rsid w:val="1FAD0BFE"/>
    <w:rsid w:val="20191393"/>
    <w:rsid w:val="212371BC"/>
    <w:rsid w:val="215F5FD5"/>
    <w:rsid w:val="21787F9B"/>
    <w:rsid w:val="217A28E4"/>
    <w:rsid w:val="225E3C5D"/>
    <w:rsid w:val="23375601"/>
    <w:rsid w:val="23787581"/>
    <w:rsid w:val="23A50BD2"/>
    <w:rsid w:val="23F23FE3"/>
    <w:rsid w:val="240F6243"/>
    <w:rsid w:val="247B63E8"/>
    <w:rsid w:val="24C41216"/>
    <w:rsid w:val="250203FE"/>
    <w:rsid w:val="260B1AE5"/>
    <w:rsid w:val="26B139BD"/>
    <w:rsid w:val="274A24C2"/>
    <w:rsid w:val="27B150B0"/>
    <w:rsid w:val="27E46B57"/>
    <w:rsid w:val="28031CF1"/>
    <w:rsid w:val="28995A84"/>
    <w:rsid w:val="294B28D8"/>
    <w:rsid w:val="2A7A0C58"/>
    <w:rsid w:val="2AFC7038"/>
    <w:rsid w:val="2B7E4375"/>
    <w:rsid w:val="2BAF7959"/>
    <w:rsid w:val="2D984AC2"/>
    <w:rsid w:val="2DB668BA"/>
    <w:rsid w:val="2ECF5A0B"/>
    <w:rsid w:val="2F7C186F"/>
    <w:rsid w:val="30826826"/>
    <w:rsid w:val="3095741A"/>
    <w:rsid w:val="30E276F9"/>
    <w:rsid w:val="31012443"/>
    <w:rsid w:val="317D5024"/>
    <w:rsid w:val="31FB2B94"/>
    <w:rsid w:val="32545230"/>
    <w:rsid w:val="337551A2"/>
    <w:rsid w:val="34B66979"/>
    <w:rsid w:val="34E853C2"/>
    <w:rsid w:val="35004F81"/>
    <w:rsid w:val="3555282A"/>
    <w:rsid w:val="37473E45"/>
    <w:rsid w:val="37D63021"/>
    <w:rsid w:val="38233F68"/>
    <w:rsid w:val="38933D9D"/>
    <w:rsid w:val="38D2316A"/>
    <w:rsid w:val="38EF47A9"/>
    <w:rsid w:val="393449B2"/>
    <w:rsid w:val="393E6F1C"/>
    <w:rsid w:val="39615ED9"/>
    <w:rsid w:val="3A06705F"/>
    <w:rsid w:val="3AD407FF"/>
    <w:rsid w:val="3B107A1F"/>
    <w:rsid w:val="3BFE1795"/>
    <w:rsid w:val="3C3E3A9D"/>
    <w:rsid w:val="3CD414BD"/>
    <w:rsid w:val="3D7E7889"/>
    <w:rsid w:val="3D927A08"/>
    <w:rsid w:val="3DBA6648"/>
    <w:rsid w:val="3DC050E1"/>
    <w:rsid w:val="3E9A4BFE"/>
    <w:rsid w:val="3ED96B31"/>
    <w:rsid w:val="3FD011CB"/>
    <w:rsid w:val="40406A53"/>
    <w:rsid w:val="406814D0"/>
    <w:rsid w:val="40E66C5D"/>
    <w:rsid w:val="423A6572"/>
    <w:rsid w:val="430D5439"/>
    <w:rsid w:val="43F06DB6"/>
    <w:rsid w:val="45BE6A7B"/>
    <w:rsid w:val="45E20E0E"/>
    <w:rsid w:val="46330BCA"/>
    <w:rsid w:val="46A24BE6"/>
    <w:rsid w:val="46AC1930"/>
    <w:rsid w:val="47EE67D9"/>
    <w:rsid w:val="4905630C"/>
    <w:rsid w:val="49824914"/>
    <w:rsid w:val="49C92AEC"/>
    <w:rsid w:val="49EA5ADD"/>
    <w:rsid w:val="4AFF2DE7"/>
    <w:rsid w:val="4C316320"/>
    <w:rsid w:val="4C771E47"/>
    <w:rsid w:val="4C9D62EB"/>
    <w:rsid w:val="4CD46327"/>
    <w:rsid w:val="4D5C75F7"/>
    <w:rsid w:val="4D7B126D"/>
    <w:rsid w:val="4E561866"/>
    <w:rsid w:val="4EA2743F"/>
    <w:rsid w:val="50ED452C"/>
    <w:rsid w:val="51741E80"/>
    <w:rsid w:val="51972FEB"/>
    <w:rsid w:val="526328D9"/>
    <w:rsid w:val="53A41B1A"/>
    <w:rsid w:val="53AF1CCC"/>
    <w:rsid w:val="545C19D1"/>
    <w:rsid w:val="54CD144A"/>
    <w:rsid w:val="54D71B77"/>
    <w:rsid w:val="551D4DC6"/>
    <w:rsid w:val="55364182"/>
    <w:rsid w:val="556C63AA"/>
    <w:rsid w:val="55AE052D"/>
    <w:rsid w:val="573568B4"/>
    <w:rsid w:val="57DF5F34"/>
    <w:rsid w:val="57F22895"/>
    <w:rsid w:val="58077280"/>
    <w:rsid w:val="582727F1"/>
    <w:rsid w:val="58953504"/>
    <w:rsid w:val="58BB4309"/>
    <w:rsid w:val="5A514929"/>
    <w:rsid w:val="5A964B15"/>
    <w:rsid w:val="5B2856AC"/>
    <w:rsid w:val="5C5C49C3"/>
    <w:rsid w:val="5C6739B4"/>
    <w:rsid w:val="5D3D241F"/>
    <w:rsid w:val="5DC450A2"/>
    <w:rsid w:val="5E0D1853"/>
    <w:rsid w:val="5E894DA2"/>
    <w:rsid w:val="5EB44445"/>
    <w:rsid w:val="5F5173C8"/>
    <w:rsid w:val="6039349E"/>
    <w:rsid w:val="603D4181"/>
    <w:rsid w:val="61975FA5"/>
    <w:rsid w:val="62536BD9"/>
    <w:rsid w:val="638F3078"/>
    <w:rsid w:val="640C35C1"/>
    <w:rsid w:val="646B5D27"/>
    <w:rsid w:val="652C42F8"/>
    <w:rsid w:val="65FE31D0"/>
    <w:rsid w:val="675E2EEB"/>
    <w:rsid w:val="67E1206E"/>
    <w:rsid w:val="68124375"/>
    <w:rsid w:val="688C0F8A"/>
    <w:rsid w:val="689C25B0"/>
    <w:rsid w:val="68D346EC"/>
    <w:rsid w:val="694E7339"/>
    <w:rsid w:val="6B0E03B4"/>
    <w:rsid w:val="6BB80CA4"/>
    <w:rsid w:val="6BE04745"/>
    <w:rsid w:val="6BF01215"/>
    <w:rsid w:val="6D535020"/>
    <w:rsid w:val="6D953B5A"/>
    <w:rsid w:val="6DE0194E"/>
    <w:rsid w:val="6DEE3C5E"/>
    <w:rsid w:val="6E1C707D"/>
    <w:rsid w:val="6E781776"/>
    <w:rsid w:val="6EE57FCE"/>
    <w:rsid w:val="70E44C13"/>
    <w:rsid w:val="70EE51FE"/>
    <w:rsid w:val="714F0EAE"/>
    <w:rsid w:val="715D43C1"/>
    <w:rsid w:val="718B7044"/>
    <w:rsid w:val="71946AF9"/>
    <w:rsid w:val="724D1FF4"/>
    <w:rsid w:val="726E3E3D"/>
    <w:rsid w:val="726F79E1"/>
    <w:rsid w:val="72F31D71"/>
    <w:rsid w:val="732A2095"/>
    <w:rsid w:val="7347712D"/>
    <w:rsid w:val="73773C68"/>
    <w:rsid w:val="7464493B"/>
    <w:rsid w:val="752559B0"/>
    <w:rsid w:val="75375B60"/>
    <w:rsid w:val="77EC5551"/>
    <w:rsid w:val="78D57E6D"/>
    <w:rsid w:val="78F242F4"/>
    <w:rsid w:val="78FD0D71"/>
    <w:rsid w:val="790E6C44"/>
    <w:rsid w:val="794D07E7"/>
    <w:rsid w:val="798B1FE6"/>
    <w:rsid w:val="7A576E3B"/>
    <w:rsid w:val="7A7C7BDF"/>
    <w:rsid w:val="7ABB703F"/>
    <w:rsid w:val="7B5343CE"/>
    <w:rsid w:val="7B5F2EB2"/>
    <w:rsid w:val="7B9277E4"/>
    <w:rsid w:val="7BFA5999"/>
    <w:rsid w:val="7C6946D8"/>
    <w:rsid w:val="7C7755FF"/>
    <w:rsid w:val="7CA03477"/>
    <w:rsid w:val="7CBB75D8"/>
    <w:rsid w:val="7CFC6800"/>
    <w:rsid w:val="7D55786B"/>
    <w:rsid w:val="7D7A0CAD"/>
    <w:rsid w:val="7E0337AC"/>
    <w:rsid w:val="7E84580D"/>
    <w:rsid w:val="7F432759"/>
    <w:rsid w:val="7F5B51EC"/>
    <w:rsid w:val="7FB95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pPr>
    <w:rPr>
      <w:rFonts w:ascii="Times New Roman" w:hAnsi="Times New Roman" w:eastAsia="思源宋体 CN ExtraLight" w:cs="Times New Roman"/>
      <w:kern w:val="2"/>
      <w:sz w:val="21"/>
      <w:szCs w:val="24"/>
      <w:lang w:val="en-US" w:eastAsia="zh-CN" w:bidi="ar-SA"/>
    </w:rPr>
  </w:style>
  <w:style w:type="paragraph" w:styleId="2">
    <w:name w:val="heading 1"/>
    <w:basedOn w:val="1"/>
    <w:next w:val="1"/>
    <w:qFormat/>
    <w:uiPriority w:val="0"/>
    <w:pPr>
      <w:keepNext/>
      <w:keepLines/>
      <w:numPr>
        <w:ilvl w:val="0"/>
        <w:numId w:val="1"/>
      </w:numPr>
      <w:tabs>
        <w:tab w:val="left" w:pos="425"/>
      </w:tabs>
      <w:spacing w:before="120" w:after="120"/>
      <w:ind w:firstLineChars="0"/>
      <w:jc w:val="both"/>
      <w:outlineLvl w:val="0"/>
    </w:pPr>
    <w:rPr>
      <w:b/>
      <w:bCs/>
      <w:kern w:val="44"/>
      <w:sz w:val="32"/>
      <w:szCs w:val="28"/>
    </w:rPr>
  </w:style>
  <w:style w:type="paragraph" w:styleId="3">
    <w:name w:val="heading 2"/>
    <w:basedOn w:val="1"/>
    <w:next w:val="1"/>
    <w:qFormat/>
    <w:uiPriority w:val="0"/>
    <w:pPr>
      <w:keepNext/>
      <w:keepLines/>
      <w:numPr>
        <w:ilvl w:val="1"/>
        <w:numId w:val="1"/>
      </w:numPr>
      <w:tabs>
        <w:tab w:val="left" w:pos="567"/>
      </w:tabs>
      <w:spacing w:before="120" w:after="120"/>
      <w:ind w:firstLineChars="0"/>
      <w:jc w:val="both"/>
      <w:outlineLvl w:val="1"/>
    </w:pPr>
    <w:rPr>
      <w:b/>
      <w:bCs/>
      <w:sz w:val="30"/>
      <w:szCs w:val="32"/>
    </w:rPr>
  </w:style>
  <w:style w:type="paragraph" w:styleId="4">
    <w:name w:val="heading 3"/>
    <w:basedOn w:val="1"/>
    <w:next w:val="1"/>
    <w:qFormat/>
    <w:uiPriority w:val="0"/>
    <w:pPr>
      <w:keepNext/>
      <w:keepLines/>
      <w:numPr>
        <w:ilvl w:val="2"/>
        <w:numId w:val="1"/>
      </w:numPr>
      <w:tabs>
        <w:tab w:val="left" w:pos="567"/>
      </w:tabs>
      <w:spacing w:before="120" w:after="120"/>
      <w:ind w:firstLineChars="0"/>
      <w:jc w:val="both"/>
      <w:outlineLvl w:val="2"/>
    </w:pPr>
    <w:rPr>
      <w:b/>
      <w:bCs/>
      <w:sz w:val="28"/>
      <w:szCs w:val="18"/>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toc 3"/>
    <w:basedOn w:val="1"/>
    <w:next w:val="1"/>
    <w:qFormat/>
    <w:uiPriority w:val="39"/>
    <w:pPr>
      <w:spacing w:line="240" w:lineRule="auto"/>
      <w:ind w:firstLine="400" w:firstLineChars="400"/>
    </w:pPr>
    <w:rPr>
      <w:rFonts w:cs="Calibri"/>
      <w:iCs/>
      <w:szCs w:val="20"/>
    </w:rPr>
  </w:style>
  <w:style w:type="paragraph" w:styleId="8">
    <w:name w:val="footer"/>
    <w:basedOn w:val="1"/>
    <w:qFormat/>
    <w:uiPriority w:val="99"/>
    <w:pPr>
      <w:tabs>
        <w:tab w:val="center" w:pos="4153"/>
        <w:tab w:val="right" w:pos="8306"/>
      </w:tabs>
      <w:snapToGrid w:val="0"/>
      <w:jc w:val="center"/>
    </w:pPr>
    <w:rPr>
      <w:sz w:val="18"/>
      <w:szCs w:val="18"/>
    </w:rPr>
  </w:style>
  <w:style w:type="paragraph" w:styleId="9">
    <w:name w:val="header"/>
    <w:basedOn w:val="1"/>
    <w:qFormat/>
    <w:uiPriority w:val="99"/>
    <w:pPr>
      <w:tabs>
        <w:tab w:val="center" w:pos="4153"/>
        <w:tab w:val="right" w:pos="8306"/>
      </w:tabs>
      <w:snapToGrid w:val="0"/>
      <w:jc w:val="center"/>
    </w:pPr>
    <w:rPr>
      <w:sz w:val="18"/>
      <w:szCs w:val="18"/>
    </w:rPr>
  </w:style>
  <w:style w:type="paragraph" w:styleId="10">
    <w:name w:val="toc 1"/>
    <w:basedOn w:val="1"/>
    <w:next w:val="1"/>
    <w:qFormat/>
    <w:uiPriority w:val="39"/>
    <w:pPr>
      <w:spacing w:line="240" w:lineRule="auto"/>
      <w:ind w:firstLine="0" w:firstLineChars="0"/>
    </w:pPr>
    <w:rPr>
      <w:rFonts w:cs="Calibri"/>
      <w:bCs/>
      <w:caps/>
      <w:szCs w:val="20"/>
    </w:rPr>
  </w:style>
  <w:style w:type="paragraph" w:styleId="11">
    <w:name w:val="toc 4"/>
    <w:basedOn w:val="1"/>
    <w:next w:val="1"/>
    <w:qFormat/>
    <w:uiPriority w:val="0"/>
    <w:pPr>
      <w:ind w:left="840" w:leftChars="400"/>
    </w:pPr>
    <w:rPr>
      <w:rFonts w:ascii="Times New Roman" w:hAnsi="Times New Roman" w:eastAsia="思源宋体 CN ExtraLight"/>
    </w:rPr>
  </w:style>
  <w:style w:type="paragraph" w:styleId="12">
    <w:name w:val="toc 2"/>
    <w:basedOn w:val="1"/>
    <w:next w:val="1"/>
    <w:qFormat/>
    <w:uiPriority w:val="39"/>
    <w:pPr>
      <w:spacing w:line="240" w:lineRule="auto"/>
      <w:ind w:firstLine="200"/>
    </w:pPr>
    <w:rPr>
      <w:rFonts w:cs="Calibri"/>
      <w:smallCaps/>
      <w:szCs w:val="20"/>
    </w:rPr>
  </w:style>
  <w:style w:type="character" w:styleId="15">
    <w:name w:val="Strong"/>
    <w:basedOn w:val="14"/>
    <w:qFormat/>
    <w:uiPriority w:val="0"/>
    <w:rPr>
      <w:b/>
    </w:rPr>
  </w:style>
  <w:style w:type="character" w:styleId="16">
    <w:name w:val="FollowedHyperlink"/>
    <w:basedOn w:val="14"/>
    <w:qFormat/>
    <w:uiPriority w:val="0"/>
    <w:rPr>
      <w:color w:val="800080"/>
      <w:u w:val="none"/>
    </w:rPr>
  </w:style>
  <w:style w:type="character" w:styleId="17">
    <w:name w:val="Emphasis"/>
    <w:basedOn w:val="14"/>
    <w:qFormat/>
    <w:uiPriority w:val="0"/>
    <w:rPr>
      <w:b/>
    </w:rPr>
  </w:style>
  <w:style w:type="character" w:styleId="18">
    <w:name w:val="HTML Definition"/>
    <w:basedOn w:val="14"/>
    <w:qFormat/>
    <w:uiPriority w:val="0"/>
  </w:style>
  <w:style w:type="character" w:styleId="19">
    <w:name w:val="HTML Typewriter"/>
    <w:basedOn w:val="14"/>
    <w:qFormat/>
    <w:uiPriority w:val="0"/>
    <w:rPr>
      <w:rFonts w:hint="default" w:ascii="monospace" w:hAnsi="monospace" w:eastAsia="monospace" w:cs="monospace"/>
      <w:sz w:val="20"/>
    </w:rPr>
  </w:style>
  <w:style w:type="character" w:styleId="20">
    <w:name w:val="HTML Acronym"/>
    <w:basedOn w:val="14"/>
    <w:qFormat/>
    <w:uiPriority w:val="0"/>
  </w:style>
  <w:style w:type="character" w:styleId="21">
    <w:name w:val="HTML Variable"/>
    <w:basedOn w:val="14"/>
    <w:qFormat/>
    <w:uiPriority w:val="0"/>
  </w:style>
  <w:style w:type="character" w:styleId="22">
    <w:name w:val="Hyperlink"/>
    <w:qFormat/>
    <w:uiPriority w:val="99"/>
    <w:rPr>
      <w:color w:val="0000FF"/>
      <w:u w:val="single"/>
    </w:rPr>
  </w:style>
  <w:style w:type="character" w:styleId="23">
    <w:name w:val="HTML Code"/>
    <w:basedOn w:val="14"/>
    <w:qFormat/>
    <w:uiPriority w:val="0"/>
    <w:rPr>
      <w:rFonts w:hint="default" w:ascii="monospace" w:hAnsi="monospace" w:eastAsia="monospace" w:cs="monospace"/>
      <w:sz w:val="20"/>
    </w:rPr>
  </w:style>
  <w:style w:type="character" w:styleId="24">
    <w:name w:val="HTML Cite"/>
    <w:basedOn w:val="14"/>
    <w:qFormat/>
    <w:uiPriority w:val="0"/>
  </w:style>
  <w:style w:type="character" w:styleId="25">
    <w:name w:val="HTML Keyboard"/>
    <w:basedOn w:val="14"/>
    <w:qFormat/>
    <w:uiPriority w:val="0"/>
    <w:rPr>
      <w:rFonts w:ascii="monospace" w:hAnsi="monospace" w:eastAsia="monospace" w:cs="monospace"/>
      <w:sz w:val="20"/>
    </w:rPr>
  </w:style>
  <w:style w:type="character" w:styleId="26">
    <w:name w:val="HTML Sample"/>
    <w:basedOn w:val="14"/>
    <w:qFormat/>
    <w:uiPriority w:val="0"/>
    <w:rPr>
      <w:rFonts w:hint="default" w:ascii="monospace" w:hAnsi="monospace" w:eastAsia="monospace" w:cs="monospace"/>
    </w:rPr>
  </w:style>
  <w:style w:type="paragraph" w:customStyle="1" w:styleId="27">
    <w:name w:val="1"/>
    <w:basedOn w:val="1"/>
    <w:link w:val="34"/>
    <w:qFormat/>
    <w:uiPriority w:val="0"/>
    <w:pPr>
      <w:ind w:firstLine="0" w:firstLineChars="0"/>
    </w:pPr>
  </w:style>
  <w:style w:type="paragraph" w:customStyle="1" w:styleId="28">
    <w:name w:val="Indent Normal"/>
    <w:basedOn w:val="1"/>
    <w:qFormat/>
    <w:uiPriority w:val="0"/>
    <w:pPr>
      <w:ind w:firstLine="150" w:firstLineChars="150"/>
    </w:pPr>
    <w:rPr>
      <w:sz w:val="24"/>
    </w:rPr>
  </w:style>
  <w:style w:type="paragraph" w:customStyle="1" w:styleId="29">
    <w:name w:val="样式1"/>
    <w:basedOn w:val="1"/>
    <w:qFormat/>
    <w:uiPriority w:val="0"/>
    <w:pPr>
      <w:spacing w:line="300" w:lineRule="auto"/>
      <w:ind w:firstLine="480"/>
    </w:pPr>
    <w:rPr>
      <w:sz w:val="24"/>
    </w:rPr>
  </w:style>
  <w:style w:type="paragraph" w:styleId="30">
    <w:name w:val="No Spacing"/>
    <w:qFormat/>
    <w:uiPriority w:val="1"/>
    <w:pPr>
      <w:widowControl w:val="0"/>
      <w:spacing w:line="360" w:lineRule="auto"/>
    </w:pPr>
    <w:rPr>
      <w:rFonts w:ascii="Times New Roman" w:hAnsi="Times New Roman" w:eastAsia="宋体" w:cs="Times New Roman"/>
      <w:kern w:val="2"/>
      <w:sz w:val="21"/>
      <w:szCs w:val="24"/>
      <w:lang w:val="en-US" w:eastAsia="zh-CN" w:bidi="ar-SA"/>
    </w:rPr>
  </w:style>
  <w:style w:type="paragraph" w:customStyle="1" w:styleId="31">
    <w:name w:val="列出段落2"/>
    <w:basedOn w:val="1"/>
    <w:qFormat/>
    <w:uiPriority w:val="34"/>
    <w:pPr>
      <w:spacing w:line="240" w:lineRule="auto"/>
      <w:jc w:val="both"/>
    </w:pPr>
    <w:rPr>
      <w:rFonts w:ascii="Calibri" w:hAnsi="Calibri"/>
      <w:szCs w:val="22"/>
    </w:rPr>
  </w:style>
  <w:style w:type="character" w:customStyle="1" w:styleId="32">
    <w:name w:val="text1"/>
    <w:basedOn w:val="14"/>
    <w:qFormat/>
    <w:uiPriority w:val="0"/>
    <w:rPr>
      <w:color w:val="728DD3"/>
    </w:rPr>
  </w:style>
  <w:style w:type="paragraph" w:customStyle="1" w:styleId="33">
    <w:name w:val="列出段落1"/>
    <w:basedOn w:val="1"/>
    <w:qFormat/>
    <w:uiPriority w:val="34"/>
    <w:pPr>
      <w:ind w:firstLine="420" w:firstLineChars="200"/>
    </w:pPr>
  </w:style>
  <w:style w:type="character" w:customStyle="1" w:styleId="34">
    <w:name w:val="1 Char"/>
    <w:link w:val="27"/>
    <w:qFormat/>
    <w:uiPriority w:val="0"/>
  </w:style>
</w:styles>
</file>

<file path=word/_rels/document.xml.rels><?xml version="1.0" encoding="UTF-8" standalone="yes"?>
<Relationships xmlns="http://schemas.openxmlformats.org/package/2006/relationships"><Relationship Id="rId99" Type="http://schemas.openxmlformats.org/officeDocument/2006/relationships/image" Target="media/image85.png"/><Relationship Id="rId98" Type="http://schemas.openxmlformats.org/officeDocument/2006/relationships/image" Target="media/image84.png"/><Relationship Id="rId97" Type="http://schemas.openxmlformats.org/officeDocument/2006/relationships/image" Target="media/image83.png"/><Relationship Id="rId96" Type="http://schemas.openxmlformats.org/officeDocument/2006/relationships/image" Target="media/image82.png"/><Relationship Id="rId95" Type="http://schemas.openxmlformats.org/officeDocument/2006/relationships/image" Target="media/image81.png"/><Relationship Id="rId94" Type="http://schemas.openxmlformats.org/officeDocument/2006/relationships/image" Target="media/image80.png"/><Relationship Id="rId93" Type="http://schemas.openxmlformats.org/officeDocument/2006/relationships/image" Target="media/image79.png"/><Relationship Id="rId92" Type="http://schemas.openxmlformats.org/officeDocument/2006/relationships/image" Target="media/image78.png"/><Relationship Id="rId91" Type="http://schemas.openxmlformats.org/officeDocument/2006/relationships/image" Target="media/image77.png"/><Relationship Id="rId90" Type="http://schemas.openxmlformats.org/officeDocument/2006/relationships/image" Target="media/image76.png"/><Relationship Id="rId9" Type="http://schemas.openxmlformats.org/officeDocument/2006/relationships/footer" Target="footer2.xml"/><Relationship Id="rId89" Type="http://schemas.openxmlformats.org/officeDocument/2006/relationships/image" Target="media/image75.png"/><Relationship Id="rId88" Type="http://schemas.openxmlformats.org/officeDocument/2006/relationships/image" Target="media/image74.png"/><Relationship Id="rId87" Type="http://schemas.openxmlformats.org/officeDocument/2006/relationships/image" Target="media/image73.png"/><Relationship Id="rId86" Type="http://schemas.openxmlformats.org/officeDocument/2006/relationships/image" Target="media/image72.png"/><Relationship Id="rId85" Type="http://schemas.openxmlformats.org/officeDocument/2006/relationships/image" Target="media/image71.png"/><Relationship Id="rId84" Type="http://schemas.openxmlformats.org/officeDocument/2006/relationships/image" Target="media/image70.png"/><Relationship Id="rId83" Type="http://schemas.openxmlformats.org/officeDocument/2006/relationships/image" Target="media/image69.png"/><Relationship Id="rId82" Type="http://schemas.openxmlformats.org/officeDocument/2006/relationships/image" Target="media/image68.png"/><Relationship Id="rId81" Type="http://schemas.openxmlformats.org/officeDocument/2006/relationships/image" Target="media/image67.png"/><Relationship Id="rId80" Type="http://schemas.openxmlformats.org/officeDocument/2006/relationships/image" Target="media/image66.png"/><Relationship Id="rId8" Type="http://schemas.openxmlformats.org/officeDocument/2006/relationships/footer" Target="footer1.xml"/><Relationship Id="rId79" Type="http://schemas.openxmlformats.org/officeDocument/2006/relationships/image" Target="media/image65.png"/><Relationship Id="rId78" Type="http://schemas.openxmlformats.org/officeDocument/2006/relationships/image" Target="media/image64.png"/><Relationship Id="rId77" Type="http://schemas.openxmlformats.org/officeDocument/2006/relationships/image" Target="media/image63.png"/><Relationship Id="rId76" Type="http://schemas.openxmlformats.org/officeDocument/2006/relationships/image" Target="media/image62.png"/><Relationship Id="rId75" Type="http://schemas.openxmlformats.org/officeDocument/2006/relationships/image" Target="media/image61.png"/><Relationship Id="rId74" Type="http://schemas.openxmlformats.org/officeDocument/2006/relationships/image" Target="media/image60.png"/><Relationship Id="rId73" Type="http://schemas.openxmlformats.org/officeDocument/2006/relationships/image" Target="media/image59.png"/><Relationship Id="rId72" Type="http://schemas.openxmlformats.org/officeDocument/2006/relationships/image" Target="media/image58.png"/><Relationship Id="rId71" Type="http://schemas.openxmlformats.org/officeDocument/2006/relationships/image" Target="media/image57.png"/><Relationship Id="rId70" Type="http://schemas.openxmlformats.org/officeDocument/2006/relationships/image" Target="media/image56.png"/><Relationship Id="rId7" Type="http://schemas.openxmlformats.org/officeDocument/2006/relationships/header" Target="header3.xml"/><Relationship Id="rId69" Type="http://schemas.openxmlformats.org/officeDocument/2006/relationships/image" Target="media/image55.png"/><Relationship Id="rId68" Type="http://schemas.openxmlformats.org/officeDocument/2006/relationships/image" Target="media/image54.png"/><Relationship Id="rId67" Type="http://schemas.openxmlformats.org/officeDocument/2006/relationships/image" Target="media/image53.png"/><Relationship Id="rId66" Type="http://schemas.openxmlformats.org/officeDocument/2006/relationships/image" Target="media/image52.png"/><Relationship Id="rId65" Type="http://schemas.openxmlformats.org/officeDocument/2006/relationships/image" Target="media/image51.png"/><Relationship Id="rId64" Type="http://schemas.openxmlformats.org/officeDocument/2006/relationships/image" Target="media/image50.png"/><Relationship Id="rId63" Type="http://schemas.openxmlformats.org/officeDocument/2006/relationships/image" Target="media/image49.png"/><Relationship Id="rId62" Type="http://schemas.openxmlformats.org/officeDocument/2006/relationships/image" Target="media/image48.png"/><Relationship Id="rId61" Type="http://schemas.openxmlformats.org/officeDocument/2006/relationships/image" Target="media/image47.png"/><Relationship Id="rId60" Type="http://schemas.openxmlformats.org/officeDocument/2006/relationships/image" Target="media/image46.png"/><Relationship Id="rId6" Type="http://schemas.openxmlformats.org/officeDocument/2006/relationships/header" Target="header2.xml"/><Relationship Id="rId59" Type="http://schemas.openxmlformats.org/officeDocument/2006/relationships/image" Target="media/image45.png"/><Relationship Id="rId58" Type="http://schemas.openxmlformats.org/officeDocument/2006/relationships/image" Target="media/image44.png"/><Relationship Id="rId57" Type="http://schemas.openxmlformats.org/officeDocument/2006/relationships/image" Target="media/image43.png"/><Relationship Id="rId56" Type="http://schemas.openxmlformats.org/officeDocument/2006/relationships/image" Target="media/image42.png"/><Relationship Id="rId55" Type="http://schemas.openxmlformats.org/officeDocument/2006/relationships/image" Target="media/image41.png"/><Relationship Id="rId54" Type="http://schemas.openxmlformats.org/officeDocument/2006/relationships/image" Target="media/image40.png"/><Relationship Id="rId53" Type="http://schemas.openxmlformats.org/officeDocument/2006/relationships/image" Target="media/image39.png"/><Relationship Id="rId52" Type="http://schemas.openxmlformats.org/officeDocument/2006/relationships/image" Target="media/image38.png"/><Relationship Id="rId51" Type="http://schemas.openxmlformats.org/officeDocument/2006/relationships/image" Target="media/image37.png"/><Relationship Id="rId50" Type="http://schemas.openxmlformats.org/officeDocument/2006/relationships/image" Target="media/image36.png"/><Relationship Id="rId5" Type="http://schemas.openxmlformats.org/officeDocument/2006/relationships/header" Target="header1.xml"/><Relationship Id="rId49" Type="http://schemas.openxmlformats.org/officeDocument/2006/relationships/image" Target="media/image35.png"/><Relationship Id="rId48" Type="http://schemas.openxmlformats.org/officeDocument/2006/relationships/image" Target="media/image34.png"/><Relationship Id="rId47" Type="http://schemas.openxmlformats.org/officeDocument/2006/relationships/image" Target="media/image33.png"/><Relationship Id="rId46" Type="http://schemas.openxmlformats.org/officeDocument/2006/relationships/image" Target="media/image32.png"/><Relationship Id="rId45" Type="http://schemas.openxmlformats.org/officeDocument/2006/relationships/image" Target="media/image31.png"/><Relationship Id="rId44" Type="http://schemas.openxmlformats.org/officeDocument/2006/relationships/image" Target="media/image30.png"/><Relationship Id="rId43" Type="http://schemas.openxmlformats.org/officeDocument/2006/relationships/image" Target="media/image29.png"/><Relationship Id="rId42" Type="http://schemas.openxmlformats.org/officeDocument/2006/relationships/image" Target="media/image28.png"/><Relationship Id="rId41" Type="http://schemas.openxmlformats.org/officeDocument/2006/relationships/image" Target="media/image27.png"/><Relationship Id="rId40" Type="http://schemas.openxmlformats.org/officeDocument/2006/relationships/image" Target="media/image26.png"/><Relationship Id="rId4" Type="http://schemas.openxmlformats.org/officeDocument/2006/relationships/endnotes" Target="endnotes.xml"/><Relationship Id="rId39" Type="http://schemas.openxmlformats.org/officeDocument/2006/relationships/image" Target="media/image25.png"/><Relationship Id="rId38" Type="http://schemas.openxmlformats.org/officeDocument/2006/relationships/image" Target="media/image24.png"/><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footnotes" Target="footnotes.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theme" Target="theme/theme1.xml"/><Relationship Id="rId145" Type="http://schemas.openxmlformats.org/officeDocument/2006/relationships/fontTable" Target="fontTable.xml"/><Relationship Id="rId144" Type="http://schemas.openxmlformats.org/officeDocument/2006/relationships/numbering" Target="numbering.xml"/><Relationship Id="rId143" Type="http://schemas.openxmlformats.org/officeDocument/2006/relationships/customXml" Target="../customXml/item1.xml"/><Relationship Id="rId142" Type="http://schemas.openxmlformats.org/officeDocument/2006/relationships/image" Target="media/image128.png"/><Relationship Id="rId141" Type="http://schemas.openxmlformats.org/officeDocument/2006/relationships/image" Target="media/image127.png"/><Relationship Id="rId140" Type="http://schemas.openxmlformats.org/officeDocument/2006/relationships/image" Target="media/image126.png"/><Relationship Id="rId14" Type="http://schemas.openxmlformats.org/officeDocument/2006/relationships/footer" Target="footer7.xml"/><Relationship Id="rId139" Type="http://schemas.openxmlformats.org/officeDocument/2006/relationships/image" Target="media/image125.png"/><Relationship Id="rId138" Type="http://schemas.openxmlformats.org/officeDocument/2006/relationships/image" Target="media/image124.png"/><Relationship Id="rId137" Type="http://schemas.openxmlformats.org/officeDocument/2006/relationships/image" Target="media/image123.png"/><Relationship Id="rId136" Type="http://schemas.openxmlformats.org/officeDocument/2006/relationships/image" Target="media/image122.png"/><Relationship Id="rId135" Type="http://schemas.openxmlformats.org/officeDocument/2006/relationships/image" Target="media/image121.png"/><Relationship Id="rId134" Type="http://schemas.openxmlformats.org/officeDocument/2006/relationships/image" Target="media/image120.png"/><Relationship Id="rId133" Type="http://schemas.openxmlformats.org/officeDocument/2006/relationships/image" Target="media/image119.png"/><Relationship Id="rId132" Type="http://schemas.openxmlformats.org/officeDocument/2006/relationships/image" Target="media/image118.png"/><Relationship Id="rId131" Type="http://schemas.openxmlformats.org/officeDocument/2006/relationships/image" Target="media/image117.png"/><Relationship Id="rId130" Type="http://schemas.openxmlformats.org/officeDocument/2006/relationships/image" Target="media/image116.png"/><Relationship Id="rId13" Type="http://schemas.openxmlformats.org/officeDocument/2006/relationships/footer" Target="footer6.xml"/><Relationship Id="rId129" Type="http://schemas.openxmlformats.org/officeDocument/2006/relationships/image" Target="media/image115.png"/><Relationship Id="rId128" Type="http://schemas.openxmlformats.org/officeDocument/2006/relationships/image" Target="media/image114.png"/><Relationship Id="rId127" Type="http://schemas.openxmlformats.org/officeDocument/2006/relationships/image" Target="media/image113.png"/><Relationship Id="rId126" Type="http://schemas.openxmlformats.org/officeDocument/2006/relationships/image" Target="media/image112.png"/><Relationship Id="rId125" Type="http://schemas.openxmlformats.org/officeDocument/2006/relationships/image" Target="media/image111.png"/><Relationship Id="rId124" Type="http://schemas.openxmlformats.org/officeDocument/2006/relationships/image" Target="media/image110.png"/><Relationship Id="rId123" Type="http://schemas.openxmlformats.org/officeDocument/2006/relationships/image" Target="media/image109.png"/><Relationship Id="rId122" Type="http://schemas.openxmlformats.org/officeDocument/2006/relationships/image" Target="media/image108.png"/><Relationship Id="rId121" Type="http://schemas.openxmlformats.org/officeDocument/2006/relationships/image" Target="media/image107.png"/><Relationship Id="rId120" Type="http://schemas.openxmlformats.org/officeDocument/2006/relationships/image" Target="media/image106.png"/><Relationship Id="rId12" Type="http://schemas.openxmlformats.org/officeDocument/2006/relationships/footer" Target="footer5.xml"/><Relationship Id="rId119" Type="http://schemas.openxmlformats.org/officeDocument/2006/relationships/image" Target="media/image105.png"/><Relationship Id="rId118" Type="http://schemas.openxmlformats.org/officeDocument/2006/relationships/image" Target="media/image104.png"/><Relationship Id="rId117" Type="http://schemas.openxmlformats.org/officeDocument/2006/relationships/image" Target="media/image103.png"/><Relationship Id="rId116" Type="http://schemas.openxmlformats.org/officeDocument/2006/relationships/image" Target="media/image102.png"/><Relationship Id="rId115" Type="http://schemas.openxmlformats.org/officeDocument/2006/relationships/image" Target="media/image101.png"/><Relationship Id="rId114" Type="http://schemas.openxmlformats.org/officeDocument/2006/relationships/image" Target="media/image100.png"/><Relationship Id="rId113" Type="http://schemas.openxmlformats.org/officeDocument/2006/relationships/image" Target="media/image99.png"/><Relationship Id="rId112" Type="http://schemas.openxmlformats.org/officeDocument/2006/relationships/image" Target="media/image98.png"/><Relationship Id="rId111" Type="http://schemas.openxmlformats.org/officeDocument/2006/relationships/image" Target="media/image97.png"/><Relationship Id="rId110" Type="http://schemas.openxmlformats.org/officeDocument/2006/relationships/image" Target="media/image96.png"/><Relationship Id="rId11" Type="http://schemas.openxmlformats.org/officeDocument/2006/relationships/footer" Target="footer4.xml"/><Relationship Id="rId109" Type="http://schemas.openxmlformats.org/officeDocument/2006/relationships/image" Target="media/image95.png"/><Relationship Id="rId108" Type="http://schemas.openxmlformats.org/officeDocument/2006/relationships/image" Target="media/image94.png"/><Relationship Id="rId107" Type="http://schemas.openxmlformats.org/officeDocument/2006/relationships/image" Target="media/image93.png"/><Relationship Id="rId106" Type="http://schemas.openxmlformats.org/officeDocument/2006/relationships/image" Target="media/image92.png"/><Relationship Id="rId105" Type="http://schemas.openxmlformats.org/officeDocument/2006/relationships/image" Target="media/image91.png"/><Relationship Id="rId104" Type="http://schemas.openxmlformats.org/officeDocument/2006/relationships/image" Target="media/image90.png"/><Relationship Id="rId103" Type="http://schemas.openxmlformats.org/officeDocument/2006/relationships/image" Target="media/image89.png"/><Relationship Id="rId102" Type="http://schemas.openxmlformats.org/officeDocument/2006/relationships/image" Target="media/image88.png"/><Relationship Id="rId101" Type="http://schemas.openxmlformats.org/officeDocument/2006/relationships/image" Target="media/image87.png"/><Relationship Id="rId100" Type="http://schemas.openxmlformats.org/officeDocument/2006/relationships/image" Target="media/image86.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Company>国泰新点软件股份有限公司  0512-58188000               </Company>
  <Pages>56</Pages>
  <Words>4299</Words>
  <Characters>4639</Characters>
  <Lines>0</Lines>
  <Paragraphs>0</Paragraphs>
  <TotalTime>1</TotalTime>
  <ScaleCrop>false</ScaleCrop>
  <LinksUpToDate>false</LinksUpToDate>
  <CharactersWithSpaces>4731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2018-08-14T08:38:00Z</dcterms:created>
  <dc:creator>﹎ωǒ们偠开鈊</dc:creator>
  <cp:lastModifiedBy>安静的角落1425350801</cp:lastModifiedBy>
  <dcterms:modified xsi:type="dcterms:W3CDTF">2025-07-10T02:55:18Z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09F867573A4B4CA680A5FD15CBFAB364_13</vt:lpwstr>
  </property>
  <property fmtid="{D5CDD505-2E9C-101B-9397-08002B2CF9AE}" pid="4" name="KSOTemplateDocerSaveRecord">
    <vt:lpwstr>eyJoZGlkIjoiOGNlNTVlMGI1Mjc4ZTBiMzg4ZTQwMWNkNzYwZTVhNjQiLCJ1c2VySWQiOiIzMDUwMDIwNyJ9</vt:lpwstr>
  </property>
</Properties>
</file>